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47C55" w:rsidRPr="00447C55" w:rsidRDefault="00447C55" w:rsidP="00447C5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C55">
        <w:rPr>
          <w:rFonts w:ascii="Times New Roman" w:hAnsi="Times New Roman" w:cs="Times New Roman"/>
          <w:i/>
          <w:sz w:val="28"/>
          <w:szCs w:val="28"/>
        </w:rPr>
        <w:t xml:space="preserve">Направление 1. Утверждение высшими органами государственной </w:t>
      </w:r>
      <w:proofErr w:type="gramStart"/>
      <w:r w:rsidRPr="00447C55">
        <w:rPr>
          <w:rFonts w:ascii="Times New Roman" w:hAnsi="Times New Roman" w:cs="Times New Roman"/>
          <w:i/>
          <w:sz w:val="28"/>
          <w:szCs w:val="28"/>
        </w:rPr>
        <w:t>власти субъекта Российской Федерации Инвестиционной стратегии региона</w:t>
      </w:r>
      <w:proofErr w:type="gramEnd"/>
      <w:r w:rsidRPr="00447C55">
        <w:rPr>
          <w:rFonts w:ascii="Times New Roman" w:hAnsi="Times New Roman" w:cs="Times New Roman"/>
          <w:i/>
          <w:sz w:val="28"/>
          <w:szCs w:val="28"/>
        </w:rPr>
        <w:t>.</w:t>
      </w:r>
    </w:p>
    <w:p w:rsidR="00447C55" w:rsidRPr="004A2B4B" w:rsidRDefault="00447C55" w:rsidP="004A2B4B">
      <w:pPr>
        <w:pStyle w:val="ConsPlusNormal"/>
        <w:ind w:firstLine="709"/>
        <w:jc w:val="both"/>
      </w:pPr>
      <w:r w:rsidRPr="00447C55">
        <w:t>Постановлением Губернатора Курской области от 02 декабря 2014 года № 527-пг утверждена Инвестиционная стратегия региона до 2025 года (далее – Стратегия), 2015 год – первый год реализации Стратегии. Комитетом по экономике и развитию Курской области на предыдущем заседании экспертной группы 27.10.2015г. было предложено подготовить существенные изменения Стратегии в 2016 году по итогам анализа исполнения ее в 2015 году. В настоящее время подготовлены изменения, не касающиеся принципиальных подходов к положениям Стратегии. Изменения, предлагаемые для внесения в постановление Губернатора Курской области от 02.12.2014 г. № 527-пг «</w:t>
      </w:r>
      <w:r w:rsidRPr="004A2B4B">
        <w:t>Об утверждении Инвестиционной Стратегии Курской области до 2025 года</w:t>
      </w:r>
      <w:r w:rsidRPr="00447C55">
        <w:t>», носят технический и уточняющий характер.</w:t>
      </w:r>
    </w:p>
    <w:p w:rsidR="00447C55" w:rsidRDefault="00447C55" w:rsidP="004A2B4B">
      <w:pPr>
        <w:pStyle w:val="ConsPlusNormal"/>
        <w:ind w:firstLine="709"/>
        <w:jc w:val="both"/>
      </w:pPr>
      <w:r w:rsidRPr="00447C55">
        <w:t>Данные изменения, были согласованы экспертной группой и про</w:t>
      </w:r>
      <w:r w:rsidR="00AA213A">
        <w:t>шли</w:t>
      </w:r>
      <w:r w:rsidRPr="00447C55">
        <w:t xml:space="preserve"> стадию согласования в отраслевых комитетах Администрации Курской области. </w:t>
      </w:r>
    </w:p>
    <w:p w:rsidR="00AA213A" w:rsidRPr="00447C55" w:rsidRDefault="00AA213A" w:rsidP="004A2B4B">
      <w:pPr>
        <w:pStyle w:val="ConsPlusNormal"/>
        <w:ind w:firstLine="709"/>
        <w:jc w:val="both"/>
      </w:pPr>
      <w:r>
        <w:t xml:space="preserve">Постановлением Губернатора Курской области от 31 декабря 2015 года №625-пг утверждены изменения в постановление «Об утверждении Инвестиционной Стратегии Курской области до 2025 года». </w:t>
      </w:r>
    </w:p>
    <w:p w:rsidR="00447C55" w:rsidRPr="00447C55" w:rsidRDefault="00447C55">
      <w:pPr>
        <w:rPr>
          <w:rFonts w:ascii="Times New Roman" w:hAnsi="Times New Roman" w:cs="Times New Roman"/>
        </w:rPr>
      </w:pPr>
    </w:p>
    <w:sectPr w:rsidR="00447C55" w:rsidRPr="00447C55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19209D"/>
    <w:rsid w:val="00447C55"/>
    <w:rsid w:val="004A2B4B"/>
    <w:rsid w:val="0069316C"/>
    <w:rsid w:val="007046E2"/>
    <w:rsid w:val="00AA213A"/>
    <w:rsid w:val="00AE7A04"/>
    <w:rsid w:val="00D6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6</cp:revision>
  <dcterms:created xsi:type="dcterms:W3CDTF">2015-12-24T07:57:00Z</dcterms:created>
  <dcterms:modified xsi:type="dcterms:W3CDTF">2016-01-13T09:05:00Z</dcterms:modified>
</cp:coreProperties>
</file>