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Pr="004816DD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CD7D64" w:rsidRDefault="00447C55" w:rsidP="000E0A1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4AE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0E0A1B" w:rsidRPr="002C64AE">
        <w:rPr>
          <w:rFonts w:ascii="Times New Roman" w:hAnsi="Times New Roman" w:cs="Times New Roman"/>
          <w:i/>
          <w:sz w:val="28"/>
          <w:szCs w:val="28"/>
        </w:rPr>
        <w:t>8</w:t>
      </w:r>
      <w:r w:rsidR="00AE735F" w:rsidRPr="002C64AE">
        <w:rPr>
          <w:rFonts w:ascii="Times New Roman" w:hAnsi="Times New Roman" w:cs="Times New Roman"/>
          <w:i/>
          <w:sz w:val="28"/>
          <w:szCs w:val="28"/>
        </w:rPr>
        <w:t>.</w:t>
      </w:r>
      <w:r w:rsidR="00CD7D64" w:rsidRPr="002C64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64AE" w:rsidRPr="002C64AE">
        <w:rPr>
          <w:rFonts w:ascii="Times New Roman" w:hAnsi="Times New Roman" w:cs="Times New Roman"/>
          <w:i/>
          <w:sz w:val="28"/>
          <w:szCs w:val="28"/>
        </w:rPr>
        <w:t>«Наличие механизмов профессиональной подготовки и переподготовки по специальностям соответствующим инвестиционной стратегии региона и потребностям инвесторов»</w:t>
      </w:r>
      <w:r w:rsidR="002C64AE">
        <w:rPr>
          <w:rFonts w:ascii="Times New Roman" w:hAnsi="Times New Roman" w:cs="Times New Roman"/>
          <w:i/>
          <w:sz w:val="28"/>
          <w:szCs w:val="28"/>
        </w:rPr>
        <w:t>.</w:t>
      </w:r>
    </w:p>
    <w:p w:rsidR="00667F56" w:rsidRPr="008D2F76" w:rsidRDefault="00667F56" w:rsidP="00667F56">
      <w:pPr>
        <w:pStyle w:val="ConsPlusNormal"/>
        <w:ind w:firstLine="709"/>
        <w:jc w:val="both"/>
      </w:pPr>
      <w:r w:rsidRPr="008D2F76">
        <w:t>В соответствии с требованиями действующего законодательства объемы подготовки по программам среднего профессионального и высш</w:t>
      </w:r>
      <w:r w:rsidRPr="008D2F76">
        <w:t>е</w:t>
      </w:r>
      <w:r w:rsidRPr="008D2F76">
        <w:t>го образования должны соответствовать потребностям регионального рынка труда.</w:t>
      </w:r>
    </w:p>
    <w:p w:rsidR="00667F56" w:rsidRPr="008D2F76" w:rsidRDefault="00667F56" w:rsidP="00667F56">
      <w:pPr>
        <w:pStyle w:val="ConsPlusNormal"/>
        <w:ind w:firstLine="709"/>
        <w:jc w:val="both"/>
      </w:pPr>
      <w:r w:rsidRPr="008D2F76">
        <w:t xml:space="preserve">С целью </w:t>
      </w:r>
      <w:proofErr w:type="gramStart"/>
      <w:r w:rsidRPr="008D2F76">
        <w:t>формирования механизмов гибкого планирования подг</w:t>
      </w:r>
      <w:r w:rsidRPr="008D2F76">
        <w:t>о</w:t>
      </w:r>
      <w:r w:rsidRPr="008D2F76">
        <w:t>товки кадров</w:t>
      </w:r>
      <w:proofErr w:type="gramEnd"/>
      <w:r w:rsidRPr="008D2F76">
        <w:t xml:space="preserve"> в соответствии с изменяющимися потребностями рынка тр</w:t>
      </w:r>
      <w:r w:rsidRPr="008D2F76">
        <w:t>у</w:t>
      </w:r>
      <w:r w:rsidRPr="008D2F76">
        <w:t>да в количестве и качестве рабочей силы в Курской области создается си</w:t>
      </w:r>
      <w:r w:rsidRPr="008D2F76">
        <w:t>с</w:t>
      </w:r>
      <w:r w:rsidRPr="008D2F76">
        <w:t>тема прогнозирования потребности в профессиональных кадрах для обе</w:t>
      </w:r>
      <w:r w:rsidRPr="008D2F76">
        <w:t>с</w:t>
      </w:r>
      <w:r w:rsidRPr="008D2F76">
        <w:t>печения социально-экономического развития Курской области на средн</w:t>
      </w:r>
      <w:r w:rsidRPr="008D2F76">
        <w:t>е</w:t>
      </w:r>
      <w:r w:rsidRPr="008D2F76">
        <w:t>срочный и долгосрочный период. Система апробирована, составлен про</w:t>
      </w:r>
      <w:r w:rsidRPr="008D2F76">
        <w:t>б</w:t>
      </w:r>
      <w:r w:rsidRPr="008D2F76">
        <w:t xml:space="preserve">ный прогноз потребности кадров. В настоящее время в ОГБОУ ДПО </w:t>
      </w:r>
      <w:r>
        <w:t>«</w:t>
      </w:r>
      <w:r w:rsidRPr="008D2F76">
        <w:t>Ку</w:t>
      </w:r>
      <w:r w:rsidRPr="008D2F76">
        <w:t>р</w:t>
      </w:r>
      <w:r w:rsidRPr="008D2F76">
        <w:t>ский институт развития образования</w:t>
      </w:r>
      <w:r>
        <w:t>»</w:t>
      </w:r>
      <w:r w:rsidRPr="008D2F76">
        <w:t xml:space="preserve"> создана лаборатория прогнозиров</w:t>
      </w:r>
      <w:r w:rsidRPr="008D2F76">
        <w:t>а</w:t>
      </w:r>
      <w:r w:rsidRPr="008D2F76">
        <w:t>ния кадровых потребностей в регионе, проводится статистическое обсл</w:t>
      </w:r>
      <w:r w:rsidRPr="008D2F76">
        <w:t>е</w:t>
      </w:r>
      <w:r w:rsidRPr="008D2F76">
        <w:t>дование работодателей о структуре рабочих мест и перспективной числе</w:t>
      </w:r>
      <w:r w:rsidRPr="008D2F76">
        <w:t>н</w:t>
      </w:r>
      <w:r w:rsidRPr="008D2F76">
        <w:t>ности работников для составления прогноза кадровой потребности.</w:t>
      </w:r>
    </w:p>
    <w:p w:rsidR="00667F56" w:rsidRPr="008D2F76" w:rsidRDefault="00667F56" w:rsidP="00F82952">
      <w:pPr>
        <w:pStyle w:val="ConsPlusNormal"/>
        <w:ind w:firstLine="709"/>
        <w:jc w:val="both"/>
      </w:pPr>
      <w:r w:rsidRPr="008D2F76">
        <w:t>По результатам опроса работодателей получены сведения о потребности в квалифицир</w:t>
      </w:r>
      <w:r w:rsidRPr="008D2F76">
        <w:t>о</w:t>
      </w:r>
      <w:r w:rsidRPr="008D2F76">
        <w:t xml:space="preserve">ванных кадрах через 2 года и через 5 лет (на 2017 и 2020 годы соответственно). </w:t>
      </w:r>
    </w:p>
    <w:p w:rsidR="00667F56" w:rsidRPr="008D2F76" w:rsidRDefault="00667F56" w:rsidP="00667F56">
      <w:pPr>
        <w:pStyle w:val="ConsPlusNormal"/>
        <w:ind w:firstLine="709"/>
        <w:jc w:val="both"/>
      </w:pPr>
      <w:r w:rsidRPr="008D2F76">
        <w:t xml:space="preserve">Вузы региона ежегодно получают более 3,5 тысяч бюджетных мест, </w:t>
      </w:r>
      <w:proofErr w:type="spellStart"/>
      <w:r w:rsidRPr="008D2F76">
        <w:t>ссузы</w:t>
      </w:r>
      <w:proofErr w:type="spellEnd"/>
      <w:r w:rsidRPr="008D2F76">
        <w:t xml:space="preserve"> - более 6,5 т</w:t>
      </w:r>
      <w:r w:rsidRPr="008D2F76">
        <w:t>ы</w:t>
      </w:r>
      <w:r w:rsidRPr="008D2F76">
        <w:t>сяч.</w:t>
      </w:r>
    </w:p>
    <w:p w:rsidR="00667F56" w:rsidRPr="008D2F76" w:rsidRDefault="00667F56" w:rsidP="00667F56">
      <w:pPr>
        <w:pStyle w:val="ConsPlusNormal"/>
        <w:ind w:firstLine="709"/>
        <w:jc w:val="both"/>
      </w:pPr>
      <w:r w:rsidRPr="008D2F76">
        <w:t>Общие объемы контрольных цифр приема определяются ежегодно Администрацией Курской области с учетом анализа рынка труда и прогнозной потребности в рабочих кадрах и сп</w:t>
      </w:r>
      <w:r w:rsidRPr="008D2F76">
        <w:t>е</w:t>
      </w:r>
      <w:r w:rsidRPr="008D2F76">
        <w:t>циалистах на среднесрочную перспективу. Заявки образовательных организаций согласуются с отрасл</w:t>
      </w:r>
      <w:r w:rsidRPr="008D2F76">
        <w:t>е</w:t>
      </w:r>
      <w:r w:rsidRPr="008D2F76">
        <w:t>выми комитетами и руководителями муниципальных образований области, представ</w:t>
      </w:r>
      <w:r w:rsidRPr="008D2F76">
        <w:t>и</w:t>
      </w:r>
      <w:r w:rsidRPr="008D2F76">
        <w:t>телями работодателей.</w:t>
      </w:r>
    </w:p>
    <w:p w:rsidR="00667F56" w:rsidRPr="008D2F76" w:rsidRDefault="00667F56" w:rsidP="00667F56">
      <w:pPr>
        <w:pStyle w:val="ConsPlusNormal"/>
        <w:ind w:firstLine="709"/>
        <w:jc w:val="both"/>
      </w:pPr>
      <w:r w:rsidRPr="008D2F76">
        <w:t>Профессиональным образовательным организациям и образовател</w:t>
      </w:r>
      <w:r w:rsidRPr="008D2F76">
        <w:t>ь</w:t>
      </w:r>
      <w:r w:rsidRPr="008D2F76">
        <w:t>ным организациям высшего образования контрольные цифры приема еж</w:t>
      </w:r>
      <w:r w:rsidRPr="008D2F76">
        <w:t>е</w:t>
      </w:r>
      <w:r w:rsidRPr="008D2F76">
        <w:t>годно устанавливаются по итогам открытого публичного конкурса. В т</w:t>
      </w:r>
      <w:r w:rsidRPr="008D2F76">
        <w:t>е</w:t>
      </w:r>
      <w:r w:rsidRPr="008D2F76">
        <w:t>чение 3 лет прослеживается тенденция уменьшения количества бюдже</w:t>
      </w:r>
      <w:r w:rsidRPr="008D2F76">
        <w:t>т</w:t>
      </w:r>
      <w:r w:rsidRPr="008D2F76">
        <w:t>ных мест по направлениям подготовки юридической, экономической и управленческой направленности, которые не востребованы на регионал</w:t>
      </w:r>
      <w:r w:rsidRPr="008D2F76">
        <w:t>ь</w:t>
      </w:r>
      <w:r w:rsidRPr="008D2F76">
        <w:t>ном рынке труда. Характерно, что опыт проведения приемной кампании 2015 года позволяет говорить о том, что названные направления подгото</w:t>
      </w:r>
      <w:r w:rsidRPr="008D2F76">
        <w:t>в</w:t>
      </w:r>
      <w:r w:rsidRPr="008D2F76">
        <w:t>ки становятся менее востребованными у абитуриентов, чем, например, 3 года н</w:t>
      </w:r>
      <w:r w:rsidRPr="008D2F76">
        <w:t>а</w:t>
      </w:r>
      <w:r w:rsidRPr="008D2F76">
        <w:t>зад.</w:t>
      </w:r>
    </w:p>
    <w:p w:rsidR="00667F56" w:rsidRPr="008D2F76" w:rsidRDefault="00667F56" w:rsidP="00667F56">
      <w:pPr>
        <w:pStyle w:val="ConsPlusNormal"/>
        <w:ind w:firstLine="709"/>
        <w:jc w:val="both"/>
      </w:pPr>
      <w:r w:rsidRPr="008D2F76">
        <w:t>Гарантированному трудоустройству выпускников и обеспечению баланса на регионал</w:t>
      </w:r>
      <w:r w:rsidRPr="008D2F76">
        <w:t>ь</w:t>
      </w:r>
      <w:r w:rsidRPr="008D2F76">
        <w:t>ном рынке способствует развитие практики целевого приема в вузы.</w:t>
      </w:r>
    </w:p>
    <w:p w:rsidR="00667F56" w:rsidRPr="008D2F76" w:rsidRDefault="00667F56" w:rsidP="00667F56">
      <w:pPr>
        <w:pStyle w:val="ConsPlusNormal"/>
        <w:ind w:firstLine="709"/>
        <w:jc w:val="both"/>
      </w:pPr>
      <w:r w:rsidRPr="008D2F76">
        <w:lastRenderedPageBreak/>
        <w:t xml:space="preserve">Ежегодно в вузах Курской области для целевого приема выделяется около 600 - 700 бюджетных мест (2014 год </w:t>
      </w:r>
      <w:r>
        <w:t>–</w:t>
      </w:r>
      <w:r w:rsidRPr="008D2F76">
        <w:t xml:space="preserve"> 675</w:t>
      </w:r>
      <w:r>
        <w:t xml:space="preserve"> мест</w:t>
      </w:r>
      <w:r w:rsidRPr="008D2F76">
        <w:t>, 2015 год – 712</w:t>
      </w:r>
      <w:r>
        <w:t xml:space="preserve"> мест</w:t>
      </w:r>
      <w:r w:rsidRPr="008D2F76">
        <w:t>, 2016 год – 572 места, 2017 год – 567 мест).</w:t>
      </w:r>
    </w:p>
    <w:p w:rsidR="00667F56" w:rsidRPr="008D2F76" w:rsidRDefault="00667F56" w:rsidP="00667F56">
      <w:pPr>
        <w:pStyle w:val="ConsPlusNormal"/>
        <w:ind w:firstLine="709"/>
        <w:jc w:val="both"/>
      </w:pPr>
      <w:r w:rsidRPr="008D2F76">
        <w:t xml:space="preserve">22 мая 2017 года принято </w:t>
      </w:r>
      <w:hyperlink r:id="rId5" w:history="1">
        <w:r w:rsidRPr="008D2F76">
          <w:t>постановление</w:t>
        </w:r>
      </w:hyperlink>
      <w:r w:rsidRPr="008D2F76">
        <w:t xml:space="preserve"> Администрации Курской области </w:t>
      </w:r>
      <w:r>
        <w:t>№</w:t>
      </w:r>
      <w:r w:rsidRPr="008D2F76">
        <w:t xml:space="preserve"> 400-па </w:t>
      </w:r>
      <w:r>
        <w:t>«</w:t>
      </w:r>
      <w:r w:rsidRPr="008D2F76">
        <w:t>О контрольных цифрах приема в 2018 году граждан по профессиям, специальностям и направлениям подготовки и (или) укру</w:t>
      </w:r>
      <w:r w:rsidRPr="008D2F76">
        <w:t>п</w:t>
      </w:r>
      <w:r w:rsidRPr="008D2F76">
        <w:t>ненным группам профессий, специальностей и направлений подготовки для обучения по образовательным программам среднего профессиональн</w:t>
      </w:r>
      <w:r w:rsidRPr="008D2F76">
        <w:t>о</w:t>
      </w:r>
      <w:r w:rsidRPr="008D2F76">
        <w:t>го и высшего образования за счет средств областного бюджета</w:t>
      </w:r>
      <w:r>
        <w:t>»</w:t>
      </w:r>
      <w:r w:rsidRPr="008D2F76">
        <w:t>.</w:t>
      </w:r>
    </w:p>
    <w:p w:rsidR="00667F56" w:rsidRPr="008D2F76" w:rsidRDefault="00667F56" w:rsidP="00667F56">
      <w:pPr>
        <w:pStyle w:val="ConsPlusNormal"/>
        <w:ind w:firstLine="709"/>
        <w:jc w:val="both"/>
      </w:pPr>
      <w:r w:rsidRPr="008D2F76">
        <w:t>Проводятся открытые публичные конкурсы по распределению контрольных цифр приема граждан по профессиям, специальностям и направлениям подготовки для обучения по образовательным программам средн</w:t>
      </w:r>
      <w:r w:rsidRPr="008D2F76">
        <w:t>е</w:t>
      </w:r>
      <w:r w:rsidRPr="008D2F76">
        <w:t>го профессионального и высшего образования за счет средств областного бюджета на очередной год.</w:t>
      </w:r>
    </w:p>
    <w:p w:rsidR="00667F56" w:rsidRPr="008D2F76" w:rsidRDefault="00667F56" w:rsidP="00667F56">
      <w:pPr>
        <w:pStyle w:val="ConsPlusNormal"/>
        <w:ind w:firstLine="709"/>
        <w:jc w:val="both"/>
      </w:pPr>
      <w:proofErr w:type="gramStart"/>
      <w:r w:rsidRPr="008D2F76">
        <w:t>В соответствии с потребностями экономики Курской области в последние годы в профе</w:t>
      </w:r>
      <w:r w:rsidRPr="008D2F76">
        <w:t>с</w:t>
      </w:r>
      <w:r w:rsidRPr="008D2F76">
        <w:t>сиональных образовательных организациях была открыта подготовка по 9 новым востребованным профессиям и специальностям (мастер сухого строительства, мастер ЖКХ, мастер по техническ</w:t>
      </w:r>
      <w:r w:rsidRPr="008D2F76">
        <w:t>о</w:t>
      </w:r>
      <w:r w:rsidRPr="008D2F76">
        <w:t>му обслуживанию и ремонту машинно-тракторного парка, электромонтер охранно-пожарной сигнализации, наладчик аппаратного и программного обеспечения, технология хр</w:t>
      </w:r>
      <w:r w:rsidRPr="008D2F76">
        <w:t>а</w:t>
      </w:r>
      <w:r w:rsidRPr="008D2F76">
        <w:t>нения и переработки зерна, электрификация и автоматизация сельского хозяйства, страховое дело, стоматология проф</w:t>
      </w:r>
      <w:r w:rsidRPr="008D2F76">
        <w:t>и</w:t>
      </w:r>
      <w:r w:rsidRPr="008D2F76">
        <w:t>лактическая).</w:t>
      </w:r>
      <w:proofErr w:type="gramEnd"/>
    </w:p>
    <w:p w:rsidR="00667F56" w:rsidRPr="008D2F76" w:rsidRDefault="00667F56" w:rsidP="00667F56">
      <w:pPr>
        <w:pStyle w:val="ConsPlusNormal"/>
        <w:ind w:firstLine="709"/>
        <w:jc w:val="both"/>
      </w:pPr>
      <w:r w:rsidRPr="008D2F76">
        <w:t>В соответствии с требованиями современной законодательной базы образовательные о</w:t>
      </w:r>
      <w:r w:rsidRPr="008D2F76">
        <w:t>р</w:t>
      </w:r>
      <w:r w:rsidRPr="008D2F76">
        <w:t>ганизации высшего образования и профессиональные образовательные организации размещают информацию о реализуемых программах и количестве бюджетных мест на официальных сайтах и ежегодно предоставляют данные для участия в мониторинге трудоустройства в</w:t>
      </w:r>
      <w:r w:rsidRPr="008D2F76">
        <w:t>ы</w:t>
      </w:r>
      <w:r w:rsidRPr="008D2F76">
        <w:t xml:space="preserve">пускников. Показатель </w:t>
      </w:r>
      <w:r>
        <w:t>«</w:t>
      </w:r>
      <w:r w:rsidRPr="008D2F76">
        <w:t>трудоустройство выпускников</w:t>
      </w:r>
      <w:r>
        <w:t>»</w:t>
      </w:r>
      <w:r w:rsidRPr="008D2F76">
        <w:t xml:space="preserve"> в течение 1-го календарного года после выпуска рассматривается при проведении ежегодного мониторинга образовательных организаций вы</w:t>
      </w:r>
      <w:r w:rsidRPr="008D2F76">
        <w:t>с</w:t>
      </w:r>
      <w:r w:rsidRPr="008D2F76">
        <w:t>шего образования.</w:t>
      </w:r>
    </w:p>
    <w:p w:rsidR="00667F56" w:rsidRPr="008D2F76" w:rsidRDefault="00667F56" w:rsidP="00667F56">
      <w:pPr>
        <w:pStyle w:val="ConsPlusNormal"/>
        <w:ind w:firstLine="709"/>
        <w:jc w:val="both"/>
      </w:pPr>
      <w:r w:rsidRPr="008D2F76">
        <w:t>Комитетом по труду и занятости населения Курской области ежего</w:t>
      </w:r>
      <w:r w:rsidRPr="008D2F76">
        <w:t>д</w:t>
      </w:r>
      <w:r w:rsidRPr="008D2F76">
        <w:t>но составляется прогноз потребности рынка труда Курской области в специалистах различных направлений в соответствии с Инвестиционной стратегией на срок не менее 5 лет. В соответствии с данным прогнозом вносятся изменения в образовательные программы, нацеленные на подготовку ка</w:t>
      </w:r>
      <w:r w:rsidRPr="008D2F76">
        <w:t>д</w:t>
      </w:r>
      <w:r w:rsidRPr="008D2F76">
        <w:t>ров по направлениям подготовки (специальностям), соответствующим потребностям региональн</w:t>
      </w:r>
      <w:r w:rsidRPr="008D2F76">
        <w:t>о</w:t>
      </w:r>
      <w:r w:rsidRPr="008D2F76">
        <w:t>го рынка труда.</w:t>
      </w:r>
    </w:p>
    <w:p w:rsidR="009E4CA5" w:rsidRPr="009E4CA5" w:rsidRDefault="009E4CA5" w:rsidP="009E4CA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CA5">
        <w:rPr>
          <w:rFonts w:ascii="Times New Roman" w:hAnsi="Times New Roman"/>
          <w:sz w:val="28"/>
          <w:szCs w:val="28"/>
        </w:rPr>
        <w:t xml:space="preserve">Научно-образовательный потенциал образовательных организаций высшего образования и профессиональных образовательных организаций </w:t>
      </w:r>
      <w:r w:rsidRPr="009E4CA5">
        <w:rPr>
          <w:rFonts w:ascii="Times New Roman" w:hAnsi="Times New Roman"/>
          <w:color w:val="000000"/>
          <w:sz w:val="28"/>
          <w:szCs w:val="28"/>
        </w:rPr>
        <w:t>позволяет выстраивать гибкие траектории освоения новых компетенций как по запросам населения, так и по заказу компаний.</w:t>
      </w:r>
    </w:p>
    <w:p w:rsidR="005D0D9F" w:rsidRPr="005D0D9F" w:rsidRDefault="005D0D9F" w:rsidP="004816DD">
      <w:pPr>
        <w:spacing w:line="240" w:lineRule="auto"/>
        <w:rPr>
          <w:rStyle w:val="FontStyle19"/>
          <w:sz w:val="28"/>
          <w:szCs w:val="28"/>
        </w:rPr>
      </w:pPr>
    </w:p>
    <w:sectPr w:rsidR="005D0D9F" w:rsidRPr="005D0D9F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6842"/>
    <w:multiLevelType w:val="hybridMultilevel"/>
    <w:tmpl w:val="DF2E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004D3F"/>
    <w:rsid w:val="000108C2"/>
    <w:rsid w:val="00017D35"/>
    <w:rsid w:val="000552D0"/>
    <w:rsid w:val="000850DD"/>
    <w:rsid w:val="000E0A1B"/>
    <w:rsid w:val="001571A1"/>
    <w:rsid w:val="00162305"/>
    <w:rsid w:val="001C718B"/>
    <w:rsid w:val="001F2673"/>
    <w:rsid w:val="00213199"/>
    <w:rsid w:val="00296965"/>
    <w:rsid w:val="002C19E9"/>
    <w:rsid w:val="002C64AE"/>
    <w:rsid w:val="002D4F4B"/>
    <w:rsid w:val="002E5BF8"/>
    <w:rsid w:val="002E6632"/>
    <w:rsid w:val="00303478"/>
    <w:rsid w:val="00305813"/>
    <w:rsid w:val="00362E16"/>
    <w:rsid w:val="00380F36"/>
    <w:rsid w:val="003D5D39"/>
    <w:rsid w:val="0043082E"/>
    <w:rsid w:val="00447C55"/>
    <w:rsid w:val="00455B4C"/>
    <w:rsid w:val="004816DD"/>
    <w:rsid w:val="004902F9"/>
    <w:rsid w:val="004D34FA"/>
    <w:rsid w:val="004D4481"/>
    <w:rsid w:val="005274FF"/>
    <w:rsid w:val="005D0D9F"/>
    <w:rsid w:val="005F7BDB"/>
    <w:rsid w:val="00603A3C"/>
    <w:rsid w:val="00620786"/>
    <w:rsid w:val="00637FD6"/>
    <w:rsid w:val="00667F56"/>
    <w:rsid w:val="0068695E"/>
    <w:rsid w:val="0069316C"/>
    <w:rsid w:val="006C50D4"/>
    <w:rsid w:val="007046E2"/>
    <w:rsid w:val="00707C56"/>
    <w:rsid w:val="007456C4"/>
    <w:rsid w:val="00752405"/>
    <w:rsid w:val="00777F95"/>
    <w:rsid w:val="007D2F26"/>
    <w:rsid w:val="007E3BF6"/>
    <w:rsid w:val="008349A6"/>
    <w:rsid w:val="008A2A0A"/>
    <w:rsid w:val="00911377"/>
    <w:rsid w:val="009D1428"/>
    <w:rsid w:val="009E4CA5"/>
    <w:rsid w:val="00A34BED"/>
    <w:rsid w:val="00AB1A88"/>
    <w:rsid w:val="00AE735F"/>
    <w:rsid w:val="00AE7A04"/>
    <w:rsid w:val="00B50C49"/>
    <w:rsid w:val="00B672CB"/>
    <w:rsid w:val="00BC5572"/>
    <w:rsid w:val="00BC55E4"/>
    <w:rsid w:val="00C20B53"/>
    <w:rsid w:val="00CB5F29"/>
    <w:rsid w:val="00CC7FE4"/>
    <w:rsid w:val="00CD7D64"/>
    <w:rsid w:val="00D30051"/>
    <w:rsid w:val="00D3202D"/>
    <w:rsid w:val="00D428D0"/>
    <w:rsid w:val="00D9118A"/>
    <w:rsid w:val="00DB039B"/>
    <w:rsid w:val="00DC09D5"/>
    <w:rsid w:val="00DE6F94"/>
    <w:rsid w:val="00E01C58"/>
    <w:rsid w:val="00E65FD9"/>
    <w:rsid w:val="00E67BD9"/>
    <w:rsid w:val="00EA2D20"/>
    <w:rsid w:val="00EE1F83"/>
    <w:rsid w:val="00EE2C13"/>
    <w:rsid w:val="00EE78B3"/>
    <w:rsid w:val="00F26F95"/>
    <w:rsid w:val="00F82952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4816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16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81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AE73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50DD"/>
    <w:pPr>
      <w:spacing w:after="0"/>
      <w:ind w:left="720"/>
      <w:contextualSpacing/>
    </w:pPr>
    <w:rPr>
      <w:rFonts w:ascii="Times New Roman" w:eastAsia="Calibri" w:hAnsi="Times New Roman" w:cs="Times New Roman"/>
      <w:sz w:val="25"/>
      <w:szCs w:val="25"/>
      <w:lang w:eastAsia="en-US"/>
    </w:rPr>
  </w:style>
  <w:style w:type="paragraph" w:customStyle="1" w:styleId="ConsPlusTitle">
    <w:name w:val="ConsPlusTitle"/>
    <w:uiPriority w:val="99"/>
    <w:rsid w:val="00CC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6">
    <w:name w:val="p6"/>
    <w:basedOn w:val="a"/>
    <w:rsid w:val="00CC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E4CA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5DAEDCBA67DF7E42E0FD87AE1DEBF7900015AAD9E717263696451587BB0A4FLFQ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user005</cp:lastModifiedBy>
  <cp:revision>3</cp:revision>
  <dcterms:created xsi:type="dcterms:W3CDTF">2018-01-11T11:39:00Z</dcterms:created>
  <dcterms:modified xsi:type="dcterms:W3CDTF">2018-01-11T12:13:00Z</dcterms:modified>
</cp:coreProperties>
</file>