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A8" w:rsidRPr="00043384" w:rsidRDefault="00BA6AA8" w:rsidP="00043384">
      <w:pPr>
        <w:ind w:firstLine="709"/>
        <w:jc w:val="both"/>
        <w:rPr>
          <w:rFonts w:ascii="Times New Roman" w:hAnsi="Times New Roman" w:cs="Times New Roman"/>
          <w:b/>
          <w:sz w:val="28"/>
          <w:szCs w:val="28"/>
        </w:rPr>
      </w:pPr>
      <w:r w:rsidRPr="00043384">
        <w:rPr>
          <w:rFonts w:ascii="Times New Roman" w:hAnsi="Times New Roman" w:cs="Times New Roman"/>
          <w:b/>
          <w:sz w:val="28"/>
          <w:szCs w:val="28"/>
        </w:rPr>
        <w:t xml:space="preserve">Инвестиционное послание Губернатора Курской области </w:t>
      </w:r>
      <w:r w:rsidR="00043384">
        <w:rPr>
          <w:rFonts w:ascii="Times New Roman" w:hAnsi="Times New Roman" w:cs="Times New Roman"/>
          <w:b/>
          <w:sz w:val="28"/>
          <w:szCs w:val="28"/>
        </w:rPr>
        <w:t xml:space="preserve">           </w:t>
      </w:r>
      <w:r w:rsidRPr="00043384">
        <w:rPr>
          <w:rFonts w:ascii="Times New Roman" w:hAnsi="Times New Roman" w:cs="Times New Roman"/>
          <w:b/>
          <w:sz w:val="28"/>
          <w:szCs w:val="28"/>
        </w:rPr>
        <w:t>А.Н. Михайлова «Об инвестиционном климате и инвестиционной политике Курской области в 2014 году»</w:t>
      </w:r>
      <w:r w:rsidR="00043384">
        <w:rPr>
          <w:rFonts w:ascii="Times New Roman" w:hAnsi="Times New Roman" w:cs="Times New Roman"/>
          <w:b/>
          <w:sz w:val="28"/>
          <w:szCs w:val="28"/>
        </w:rPr>
        <w:t>.</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В складывающихся экономических условиях развитие инвестиционной деятельности стало краеугольным камнем для ускорения динамики социально-экономического развития области. Анализ и оценка методов привлечения инвесторов в субъектах Российской Федерации позволяют выделить и объединить комплекс мер, практическая реализация которых способна обеспечить реальное улучшение инвестиционного климата Курской </w:t>
      </w:r>
      <w:proofErr w:type="spellStart"/>
      <w:r w:rsidRPr="00043384">
        <w:rPr>
          <w:rFonts w:ascii="Times New Roman" w:hAnsi="Times New Roman" w:cs="Times New Roman"/>
          <w:sz w:val="28"/>
          <w:szCs w:val="28"/>
        </w:rPr>
        <w:t>области</w:t>
      </w:r>
      <w:proofErr w:type="gramStart"/>
      <w:r w:rsidRPr="00043384">
        <w:rPr>
          <w:rFonts w:ascii="Times New Roman" w:hAnsi="Times New Roman" w:cs="Times New Roman"/>
          <w:sz w:val="28"/>
          <w:szCs w:val="28"/>
        </w:rPr>
        <w:t>.С</w:t>
      </w:r>
      <w:proofErr w:type="gramEnd"/>
      <w:r w:rsidRPr="00043384">
        <w:rPr>
          <w:rFonts w:ascii="Times New Roman" w:hAnsi="Times New Roman" w:cs="Times New Roman"/>
          <w:sz w:val="28"/>
          <w:szCs w:val="28"/>
        </w:rPr>
        <w:t>тратегией</w:t>
      </w:r>
      <w:proofErr w:type="spellEnd"/>
      <w:r w:rsidRPr="00043384">
        <w:rPr>
          <w:rFonts w:ascii="Times New Roman" w:hAnsi="Times New Roman" w:cs="Times New Roman"/>
          <w:sz w:val="28"/>
          <w:szCs w:val="28"/>
        </w:rPr>
        <w:t xml:space="preserve"> социально-экономического развития Курской области до 2020 года, одобренной постановлением Курской областной Думы от 24 мая 2007 года N 381-IV ОД, определен </w:t>
      </w:r>
      <w:proofErr w:type="spellStart"/>
      <w:r w:rsidRPr="00043384">
        <w:rPr>
          <w:rFonts w:ascii="Times New Roman" w:hAnsi="Times New Roman" w:cs="Times New Roman"/>
          <w:sz w:val="28"/>
          <w:szCs w:val="28"/>
        </w:rPr>
        <w:t>инновационно-прорывной</w:t>
      </w:r>
      <w:proofErr w:type="spellEnd"/>
      <w:r w:rsidRPr="00043384">
        <w:rPr>
          <w:rFonts w:ascii="Times New Roman" w:hAnsi="Times New Roman" w:cs="Times New Roman"/>
          <w:sz w:val="28"/>
          <w:szCs w:val="28"/>
        </w:rPr>
        <w:t xml:space="preserve"> сценарий развития Курской области, предусматривающий активную диверсификацию экономики и структурные сдвиги в пользу обрабатывающих отраслей промышленности и сектора услуг.</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Инновационная направленность развития является основой модернизации экономики, при этом требуется привлечение больших объемов инвестиций, причем на качественно более высоком уровне. Без реализации инвестиционных проектов, направленных на создание новых инновационных производств, внедрения передовых технологий,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 Поэтому для дальнейшего социально-экономического развития Курской области необходим постоянный рост инвестиций в создание новых высокоэффективных производств инновационной направленности, прежде всего, в обрабатывающих отраслях, а также модернизацию действующих производств.</w:t>
      </w:r>
    </w:p>
    <w:p w:rsidR="00BA6AA8" w:rsidRPr="00043384" w:rsidRDefault="00BA6AA8" w:rsidP="00043384">
      <w:pPr>
        <w:ind w:firstLine="709"/>
        <w:jc w:val="both"/>
        <w:rPr>
          <w:rFonts w:ascii="Times New Roman" w:hAnsi="Times New Roman" w:cs="Times New Roman"/>
          <w:b/>
          <w:sz w:val="28"/>
          <w:szCs w:val="28"/>
        </w:rPr>
      </w:pPr>
      <w:r w:rsidRPr="00043384">
        <w:rPr>
          <w:rFonts w:ascii="Times New Roman" w:hAnsi="Times New Roman" w:cs="Times New Roman"/>
          <w:b/>
          <w:sz w:val="28"/>
          <w:szCs w:val="28"/>
        </w:rPr>
        <w:t>Текущее состояние инвестиционной деятельности в Курской области</w:t>
      </w:r>
      <w:r w:rsidR="00043384">
        <w:rPr>
          <w:rFonts w:ascii="Times New Roman" w:hAnsi="Times New Roman" w:cs="Times New Roman"/>
          <w:b/>
          <w:sz w:val="28"/>
          <w:szCs w:val="28"/>
        </w:rPr>
        <w:t>.</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Инвестиционная политика Курской области реализуется по различным направлениям, что позволяет решать как общие, стратегические задачи по развитию экономики и социальной сферы региона, так и конкретные проблемы, имеющиеся в производственных отраслях.</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Сегодня в области действует достаточная законодательная база, позволяющая проводить эффективную инвестиционную политику. Ее основу </w:t>
      </w:r>
      <w:r w:rsidRPr="00043384">
        <w:rPr>
          <w:rFonts w:ascii="Times New Roman" w:hAnsi="Times New Roman" w:cs="Times New Roman"/>
          <w:sz w:val="28"/>
          <w:szCs w:val="28"/>
        </w:rPr>
        <w:lastRenderedPageBreak/>
        <w:t>составляет Закон Курской области «Об инвестиционной деятельности в Курской области», принятый в 2004 году. Он постоянно совершенствуется с целью упрощения процедур получения инвесторами государственной поддержки, расширения перечня форм этой поддержки.</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Предусмотрено предоставление инвесторам:</w:t>
      </w:r>
      <w:r w:rsidR="00043384">
        <w:rPr>
          <w:rFonts w:ascii="Times New Roman" w:hAnsi="Times New Roman" w:cs="Times New Roman"/>
          <w:sz w:val="28"/>
          <w:szCs w:val="28"/>
        </w:rPr>
        <w:t xml:space="preserve"> </w:t>
      </w:r>
      <w:r w:rsidRPr="00043384">
        <w:rPr>
          <w:rFonts w:ascii="Times New Roman" w:hAnsi="Times New Roman" w:cs="Times New Roman"/>
          <w:sz w:val="28"/>
          <w:szCs w:val="28"/>
        </w:rPr>
        <w:t>субсидий на возмещение части процентных ставок по кредитам, полученным на реализацию инвестиционных проектов; инвестиционных налоговых кредитов; государственных гарантий Курской области; режима наибольшего благоприятствования при реализации инвестиционных проектов с объемом не менее 100 млн. рублей в обрабатывающих отраслях.</w:t>
      </w:r>
      <w:r w:rsidR="00043384">
        <w:rPr>
          <w:rFonts w:ascii="Times New Roman" w:hAnsi="Times New Roman" w:cs="Times New Roman"/>
          <w:sz w:val="28"/>
          <w:szCs w:val="28"/>
        </w:rPr>
        <w:t xml:space="preserve"> </w:t>
      </w:r>
      <w:r w:rsidRPr="00043384">
        <w:rPr>
          <w:rFonts w:ascii="Times New Roman" w:hAnsi="Times New Roman" w:cs="Times New Roman"/>
          <w:sz w:val="28"/>
          <w:szCs w:val="28"/>
        </w:rPr>
        <w:t>По проектам, реализуемым в режиме наибольшего</w:t>
      </w:r>
      <w:r w:rsidR="00043384">
        <w:rPr>
          <w:rFonts w:ascii="Times New Roman" w:hAnsi="Times New Roman" w:cs="Times New Roman"/>
          <w:sz w:val="28"/>
          <w:szCs w:val="28"/>
        </w:rPr>
        <w:t xml:space="preserve"> б</w:t>
      </w:r>
      <w:r w:rsidRPr="00043384">
        <w:rPr>
          <w:rFonts w:ascii="Times New Roman" w:hAnsi="Times New Roman" w:cs="Times New Roman"/>
          <w:sz w:val="28"/>
          <w:szCs w:val="28"/>
        </w:rPr>
        <w:t>лагоприятствования, инвесторы могут воспользоваться льготным режимом налогообложения по налогу на имущество организаций или налогу на прибыль организаций. За счет имущества залогового фонда Курской области на конкурсной основе могут быть обеспечены обязательства инвестора по инвестиционным кредитам, привлекаемым на реализацию инвестиционных проектов.</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По итогам работы, проведенной администрацией Курской области с организациями области, предприятия реального сектора экономики стали пользоваться преференциями, предусмотренными законодательством для инвесторов.</w:t>
      </w:r>
    </w:p>
    <w:p w:rsidR="00BA6AA8" w:rsidRPr="00043384" w:rsidRDefault="00BA6AA8" w:rsidP="00720153">
      <w:pPr>
        <w:ind w:firstLine="709"/>
        <w:jc w:val="both"/>
        <w:rPr>
          <w:rFonts w:ascii="Times New Roman" w:hAnsi="Times New Roman" w:cs="Times New Roman"/>
          <w:sz w:val="28"/>
          <w:szCs w:val="28"/>
        </w:rPr>
      </w:pPr>
      <w:r w:rsidRPr="00043384">
        <w:rPr>
          <w:rFonts w:ascii="Times New Roman" w:hAnsi="Times New Roman" w:cs="Times New Roman"/>
          <w:sz w:val="28"/>
          <w:szCs w:val="28"/>
        </w:rPr>
        <w:t>В 2012 году двум организациям, реализующим инвестиционные проекты, соответствующие критериям, предусмотренным Законом «Об инвестиционной деятельности в Курской области», предоставлен режим наибольшего благоприятствования. В соответствии с Законом Курской области «О налоге на имущество организаций» предприятия, работающие в режиме наибольшего благоприятствования, освобождены от уплаты налога на имущество организаций на два или на три налоговых периода в зависимости от характера работ, выполняемых в ходе инвестиционной фазы проекта.</w:t>
      </w:r>
      <w:r w:rsidR="00720153">
        <w:rPr>
          <w:rFonts w:ascii="Times New Roman" w:hAnsi="Times New Roman" w:cs="Times New Roman"/>
          <w:sz w:val="28"/>
          <w:szCs w:val="28"/>
        </w:rPr>
        <w:t xml:space="preserve"> </w:t>
      </w:r>
      <w:r w:rsidRPr="00043384">
        <w:rPr>
          <w:rFonts w:ascii="Times New Roman" w:hAnsi="Times New Roman" w:cs="Times New Roman"/>
          <w:sz w:val="28"/>
          <w:szCs w:val="28"/>
        </w:rPr>
        <w:t>С 2011 года на конкурсной основе из областного бюджета предоставляются средства на субсидирование части процентных ставок по кредитам, привлекаемым инвесторами. За 2011-2013 годы выплачено почти 60 млн. рублей субсидий за счет средств областного бюджета четырем предприятиям - победителям конкурсного отбора наиболее эффективных инвестиционных проектов, который проводился в 2011 году.</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Благодаря оказываемой государственной поддержке инвесторам в промышленности и сельском хозяйстве в области реализовано немало инвестиционных проектов.</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lastRenderedPageBreak/>
        <w:t xml:space="preserve">Продолжают реализацию крупных инвестиционных проектов ОАО «Михайловский ГОК», ЗАО «Курский </w:t>
      </w:r>
      <w:proofErr w:type="spellStart"/>
      <w:r w:rsidRPr="00043384">
        <w:rPr>
          <w:rFonts w:ascii="Times New Roman" w:hAnsi="Times New Roman" w:cs="Times New Roman"/>
          <w:sz w:val="28"/>
          <w:szCs w:val="28"/>
        </w:rPr>
        <w:t>Агрохолдинг</w:t>
      </w:r>
      <w:proofErr w:type="spellEnd"/>
      <w:r w:rsidRPr="00043384">
        <w:rPr>
          <w:rFonts w:ascii="Times New Roman" w:hAnsi="Times New Roman" w:cs="Times New Roman"/>
          <w:sz w:val="28"/>
          <w:szCs w:val="28"/>
        </w:rPr>
        <w:t>», ООО «</w:t>
      </w:r>
      <w:proofErr w:type="spellStart"/>
      <w:r w:rsidRPr="00043384">
        <w:rPr>
          <w:rFonts w:ascii="Times New Roman" w:hAnsi="Times New Roman" w:cs="Times New Roman"/>
          <w:sz w:val="28"/>
          <w:szCs w:val="28"/>
        </w:rPr>
        <w:t>Агропромкомплектация</w:t>
      </w:r>
      <w:proofErr w:type="spellEnd"/>
      <w:r w:rsidRPr="00043384">
        <w:rPr>
          <w:rFonts w:ascii="Times New Roman" w:hAnsi="Times New Roman" w:cs="Times New Roman"/>
          <w:sz w:val="28"/>
          <w:szCs w:val="28"/>
        </w:rPr>
        <w:t xml:space="preserve"> – Курск», ООО «</w:t>
      </w:r>
      <w:proofErr w:type="spellStart"/>
      <w:r w:rsidRPr="00043384">
        <w:rPr>
          <w:rFonts w:ascii="Times New Roman" w:hAnsi="Times New Roman" w:cs="Times New Roman"/>
          <w:sz w:val="28"/>
          <w:szCs w:val="28"/>
        </w:rPr>
        <w:t>Свинокомплекс</w:t>
      </w:r>
      <w:proofErr w:type="spellEnd"/>
      <w:r w:rsidRPr="00043384">
        <w:rPr>
          <w:rFonts w:ascii="Times New Roman" w:hAnsi="Times New Roman" w:cs="Times New Roman"/>
          <w:sz w:val="28"/>
          <w:szCs w:val="28"/>
        </w:rPr>
        <w:t xml:space="preserve"> «</w:t>
      </w:r>
      <w:proofErr w:type="spellStart"/>
      <w:r w:rsidRPr="00043384">
        <w:rPr>
          <w:rFonts w:ascii="Times New Roman" w:hAnsi="Times New Roman" w:cs="Times New Roman"/>
          <w:sz w:val="28"/>
          <w:szCs w:val="28"/>
        </w:rPr>
        <w:t>Пристенский</w:t>
      </w:r>
      <w:proofErr w:type="spellEnd"/>
      <w:r w:rsidRPr="00043384">
        <w:rPr>
          <w:rFonts w:ascii="Times New Roman" w:hAnsi="Times New Roman" w:cs="Times New Roman"/>
          <w:sz w:val="28"/>
          <w:szCs w:val="28"/>
        </w:rPr>
        <w:t>», ЗАО «КОНТИ-РУС» и другие компании. Началась реализация крупнейшего инвестиционного проекта по строительству станции замещения Курской АЭС-2.</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Создан и действует Совет по улучшению инвестиционного климата и взаимодействию с инвесторами, основной задачей которого является принятие решений по наиболее важным вопросам в инвестиционной сфере. В 2012 году создано ОАО «Агентство по привлечению инвестиций Курской области». Оно активно включилось в работу по составлению реестра земельных участков для создания промышленных парков и инвестиционных площадок, которые можно предложить потенциальным инвесторам для строительства предприятий промышленности. Создан инвестиционный портал Курской области и интерактивная карта, на которой отображены свободные земельные участки на территории области, строящиеся объекты инженерной и транспортной инфраструктуры, разнообразная информация о муниципальных районах области.</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Утверждена Инвестиционная декларация Курской области, начата работа по разработке Инвестиционной стратегии области. Таким образом, регион уверенно внедряет Стандарт деятельности органов исполнительной власти по созданию благоприятного инвестиционного климата, разработанный АНО «Агентство стратегических инициатив по продвижению новых проектов».</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Проводились значимые мероприятия, нацеленные на позиционирование Курской области как </w:t>
      </w:r>
      <w:proofErr w:type="spellStart"/>
      <w:r w:rsidRPr="00043384">
        <w:rPr>
          <w:rFonts w:ascii="Times New Roman" w:hAnsi="Times New Roman" w:cs="Times New Roman"/>
          <w:sz w:val="28"/>
          <w:szCs w:val="28"/>
        </w:rPr>
        <w:t>инвестиционно-привлекательного</w:t>
      </w:r>
      <w:proofErr w:type="spellEnd"/>
      <w:r w:rsidRPr="00043384">
        <w:rPr>
          <w:rFonts w:ascii="Times New Roman" w:hAnsi="Times New Roman" w:cs="Times New Roman"/>
          <w:sz w:val="28"/>
          <w:szCs w:val="28"/>
        </w:rPr>
        <w:t xml:space="preserve"> региона, территории, благоприятной для ведения бизнеса: выставочно-ярмарочные мероприятия в Германии, Франции, регионах Беларуси и Украины - традиционных партнерах Курской области по реализации соглашений о сотрудничестве.</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В ноябре 2012 года прошла презентация экономического и инвестиционного потенциала Курской области в Правительстве Москвы, в сентябре 2013 года – в </w:t>
      </w:r>
      <w:proofErr w:type="gramStart"/>
      <w:r w:rsidRPr="00043384">
        <w:rPr>
          <w:rFonts w:ascii="Times New Roman" w:hAnsi="Times New Roman" w:cs="Times New Roman"/>
          <w:sz w:val="28"/>
          <w:szCs w:val="28"/>
        </w:rPr>
        <w:t>г</w:t>
      </w:r>
      <w:proofErr w:type="gramEnd"/>
      <w:r w:rsidRPr="00043384">
        <w:rPr>
          <w:rFonts w:ascii="Times New Roman" w:hAnsi="Times New Roman" w:cs="Times New Roman"/>
          <w:sz w:val="28"/>
          <w:szCs w:val="28"/>
        </w:rPr>
        <w:t>. Астане (Республика Казахстан), в ноябре 2013 года – в Торгово-промышленной палате г.</w:t>
      </w:r>
      <w:r w:rsidR="00CE0341" w:rsidRPr="00043384">
        <w:rPr>
          <w:rFonts w:ascii="Times New Roman" w:hAnsi="Times New Roman" w:cs="Times New Roman"/>
          <w:sz w:val="28"/>
          <w:szCs w:val="28"/>
        </w:rPr>
        <w:t xml:space="preserve"> </w:t>
      </w:r>
      <w:r w:rsidRPr="00043384">
        <w:rPr>
          <w:rFonts w:ascii="Times New Roman" w:hAnsi="Times New Roman" w:cs="Times New Roman"/>
          <w:sz w:val="28"/>
          <w:szCs w:val="28"/>
        </w:rPr>
        <w:t xml:space="preserve">Санкт-Петербурга. В 2012 и 2013 годах проходил Среднерусский экономический форум, вызвавший большой интерес </w:t>
      </w:r>
      <w:proofErr w:type="spellStart"/>
      <w:proofErr w:type="gramStart"/>
      <w:r w:rsidRPr="00043384">
        <w:rPr>
          <w:rFonts w:ascii="Times New Roman" w:hAnsi="Times New Roman" w:cs="Times New Roman"/>
          <w:sz w:val="28"/>
          <w:szCs w:val="28"/>
        </w:rPr>
        <w:t>бизнес-кругов</w:t>
      </w:r>
      <w:proofErr w:type="spellEnd"/>
      <w:proofErr w:type="gramEnd"/>
      <w:r w:rsidRPr="00043384">
        <w:rPr>
          <w:rFonts w:ascii="Times New Roman" w:hAnsi="Times New Roman" w:cs="Times New Roman"/>
          <w:sz w:val="28"/>
          <w:szCs w:val="28"/>
        </w:rPr>
        <w:t>, органов власти различных уровней, экспертного сообщества.</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lastRenderedPageBreak/>
        <w:t>Международным рейтинговым агентством «</w:t>
      </w:r>
      <w:proofErr w:type="spellStart"/>
      <w:r w:rsidRPr="00043384">
        <w:rPr>
          <w:rFonts w:ascii="Times New Roman" w:hAnsi="Times New Roman" w:cs="Times New Roman"/>
          <w:sz w:val="28"/>
          <w:szCs w:val="28"/>
        </w:rPr>
        <w:t>FitchRatings</w:t>
      </w:r>
      <w:proofErr w:type="spellEnd"/>
      <w:r w:rsidRPr="00043384">
        <w:rPr>
          <w:rFonts w:ascii="Times New Roman" w:hAnsi="Times New Roman" w:cs="Times New Roman"/>
          <w:sz w:val="28"/>
          <w:szCs w:val="28"/>
        </w:rPr>
        <w:t>» Курской области в 2012 году присвоены, а в 2013 году подтверждены долгосрочные рейтинги в иностранной и национальной валюте на уровне «BB+», краткосрочный рейтинг в иностранной валюте «B» и национальный долгосрочный рейтинг «AA(</w:t>
      </w:r>
      <w:proofErr w:type="spellStart"/>
      <w:r w:rsidRPr="00043384">
        <w:rPr>
          <w:rFonts w:ascii="Times New Roman" w:hAnsi="Times New Roman" w:cs="Times New Roman"/>
          <w:sz w:val="28"/>
          <w:szCs w:val="28"/>
        </w:rPr>
        <w:t>rus</w:t>
      </w:r>
      <w:proofErr w:type="spellEnd"/>
      <w:r w:rsidRPr="00043384">
        <w:rPr>
          <w:rFonts w:ascii="Times New Roman" w:hAnsi="Times New Roman" w:cs="Times New Roman"/>
          <w:sz w:val="28"/>
          <w:szCs w:val="28"/>
        </w:rPr>
        <w:t>)». Прогноз по долгосрочным рейтингам – «стабильный». Рейтинги Курской области отражают хорошие показатели исполнения бюджета, низкий прямой риск. Ориентируясь на оценку международного агентства, можно сделать вывод о том, что Курская область обладает значительным потенциалом в области привлечения инвестиций.</w:t>
      </w:r>
    </w:p>
    <w:p w:rsidR="00BA6AA8" w:rsidRPr="00043384" w:rsidRDefault="00BA6AA8" w:rsidP="00043384">
      <w:pPr>
        <w:ind w:firstLine="709"/>
        <w:jc w:val="both"/>
        <w:rPr>
          <w:rFonts w:ascii="Times New Roman" w:hAnsi="Times New Roman" w:cs="Times New Roman"/>
          <w:sz w:val="28"/>
          <w:szCs w:val="28"/>
        </w:rPr>
      </w:pPr>
      <w:proofErr w:type="gramStart"/>
      <w:r w:rsidRPr="00043384">
        <w:rPr>
          <w:rFonts w:ascii="Times New Roman" w:hAnsi="Times New Roman" w:cs="Times New Roman"/>
          <w:sz w:val="28"/>
          <w:szCs w:val="28"/>
        </w:rPr>
        <w:t>Рейтинговое агентство «Эксперт РА» в рейтинге инвестиционной привлекательности регионов присвоило Курской области в 2013 году следующие позиции: по инвестиционном рискам область находится на 13 месте среди 83 субъектов Российской Федерации, по инвестиционному потенциалу – на 37 месте.</w:t>
      </w:r>
      <w:proofErr w:type="gramEnd"/>
      <w:r w:rsidRPr="00043384">
        <w:rPr>
          <w:rFonts w:ascii="Times New Roman" w:hAnsi="Times New Roman" w:cs="Times New Roman"/>
          <w:sz w:val="28"/>
          <w:szCs w:val="28"/>
        </w:rPr>
        <w:t xml:space="preserve"> При этом по инвестиционным рискам область поднялась на 28 ступеней, </w:t>
      </w:r>
      <w:proofErr w:type="gramStart"/>
      <w:r w:rsidRPr="00043384">
        <w:rPr>
          <w:rFonts w:ascii="Times New Roman" w:hAnsi="Times New Roman" w:cs="Times New Roman"/>
          <w:sz w:val="28"/>
          <w:szCs w:val="28"/>
        </w:rPr>
        <w:t>переместившись с 41 места в 2012 году на 13 место в 2013 году и продемонстрировала</w:t>
      </w:r>
      <w:proofErr w:type="gramEnd"/>
      <w:r w:rsidRPr="00043384">
        <w:rPr>
          <w:rFonts w:ascii="Times New Roman" w:hAnsi="Times New Roman" w:cs="Times New Roman"/>
          <w:sz w:val="28"/>
          <w:szCs w:val="28"/>
        </w:rPr>
        <w:t xml:space="preserve"> самый высокий темп роста среди субъектов Российской Федерации.</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По итогам 2013 года инвестиции в основной капитал составили 70,7 млрд. рублей или 100,1% к уровню 2012 года. По этому показателю Курская область среди 16 регионов ЦФО (кроме </w:t>
      </w:r>
      <w:proofErr w:type="gramStart"/>
      <w:r w:rsidRPr="00043384">
        <w:rPr>
          <w:rFonts w:ascii="Times New Roman" w:hAnsi="Times New Roman" w:cs="Times New Roman"/>
          <w:sz w:val="28"/>
          <w:szCs w:val="28"/>
        </w:rPr>
        <w:t>г</w:t>
      </w:r>
      <w:proofErr w:type="gramEnd"/>
      <w:r w:rsidRPr="00043384">
        <w:rPr>
          <w:rFonts w:ascii="Times New Roman" w:hAnsi="Times New Roman" w:cs="Times New Roman"/>
          <w:sz w:val="28"/>
          <w:szCs w:val="28"/>
        </w:rPr>
        <w:t>. Москвы и Московской области) в 2010 - 2013 годах занимала 10-е место.</w:t>
      </w:r>
    </w:p>
    <w:p w:rsidR="00BA6AA8" w:rsidRPr="00043384" w:rsidRDefault="00BA6AA8" w:rsidP="00043384">
      <w:pPr>
        <w:ind w:firstLine="709"/>
        <w:jc w:val="both"/>
        <w:rPr>
          <w:rFonts w:ascii="Times New Roman" w:hAnsi="Times New Roman" w:cs="Times New Roman"/>
          <w:b/>
          <w:sz w:val="28"/>
          <w:szCs w:val="28"/>
        </w:rPr>
      </w:pPr>
      <w:r w:rsidRPr="00043384">
        <w:rPr>
          <w:rFonts w:ascii="Times New Roman" w:hAnsi="Times New Roman" w:cs="Times New Roman"/>
          <w:b/>
          <w:sz w:val="28"/>
          <w:szCs w:val="28"/>
        </w:rPr>
        <w:t>Проблемы в развитии инвестиционной деятельности в Курской области</w:t>
      </w:r>
      <w:r w:rsidR="00720153">
        <w:rPr>
          <w:rFonts w:ascii="Times New Roman" w:hAnsi="Times New Roman" w:cs="Times New Roman"/>
          <w:b/>
          <w:sz w:val="28"/>
          <w:szCs w:val="28"/>
        </w:rPr>
        <w:t>.</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Несмотря на принимаемые администрацией Курской области меры, сохранились проблемы, сдерживающие приток инвестиций.</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Это недостаточность средств областного бюджета, направляемых на поддержку инвестиционной деятельности; запаздывание в подготовке инфраструктуры на земельных участках, предлагаемых для создания промышленных парков; отставание в развитии инфраструктуры площадок, на которых инвесторы реализуют проекты по строительству новых предприятий, объектами инженерной и транспортной инфраструктуры; </w:t>
      </w:r>
      <w:proofErr w:type="gramStart"/>
      <w:r w:rsidRPr="00043384">
        <w:rPr>
          <w:rFonts w:ascii="Times New Roman" w:hAnsi="Times New Roman" w:cs="Times New Roman"/>
          <w:sz w:val="28"/>
          <w:szCs w:val="28"/>
        </w:rPr>
        <w:t xml:space="preserve">малое число новых инновационных проектов, которые были бы направлены на модернизацию экономики и ее диверсификацию и, как следствие, низкий уровень инвестиций в инновации, которые позволили бы обеспечивать непрерывное обновление технической и технологической базы производства, </w:t>
      </w:r>
      <w:r w:rsidRPr="00043384">
        <w:rPr>
          <w:rFonts w:ascii="Times New Roman" w:hAnsi="Times New Roman" w:cs="Times New Roman"/>
          <w:sz w:val="28"/>
          <w:szCs w:val="28"/>
        </w:rPr>
        <w:lastRenderedPageBreak/>
        <w:t>снижать себестоимость, осваивать и выпускать новую конкурентоспособную продукцию, проникать на мировые рынки товаров и услуг;</w:t>
      </w:r>
      <w:proofErr w:type="gramEnd"/>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неравномерность в развитии, в том числе инвестиционном, муниципальных образований области; сложность и длительность установленных процедур по получению разрешений и согласований для начала реализации инвестиционного проекта.</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В Курской области не работают крупные иностранные компании, в связи с этим не стабилен приток иностранных инвестиций. </w:t>
      </w:r>
      <w:proofErr w:type="gramStart"/>
      <w:r w:rsidRPr="00043384">
        <w:rPr>
          <w:rFonts w:ascii="Times New Roman" w:hAnsi="Times New Roman" w:cs="Times New Roman"/>
          <w:sz w:val="28"/>
          <w:szCs w:val="28"/>
        </w:rPr>
        <w:t>Если в 2010-2012 годах наблюдалась положительная динамика по этому показателю (2010 г. – 19,7 млн. дол.</w:t>
      </w:r>
      <w:proofErr w:type="gramEnd"/>
      <w:r w:rsidRPr="00043384">
        <w:rPr>
          <w:rFonts w:ascii="Times New Roman" w:hAnsi="Times New Roman" w:cs="Times New Roman"/>
          <w:sz w:val="28"/>
          <w:szCs w:val="28"/>
        </w:rPr>
        <w:t xml:space="preserve"> США, 2011 г. – 63,1 млн. дол. США, в 2012 г. – 83,2 млн. дол. </w:t>
      </w:r>
      <w:proofErr w:type="gramStart"/>
      <w:r w:rsidRPr="00043384">
        <w:rPr>
          <w:rFonts w:ascii="Times New Roman" w:hAnsi="Times New Roman" w:cs="Times New Roman"/>
          <w:sz w:val="28"/>
          <w:szCs w:val="28"/>
        </w:rPr>
        <w:t>США), то в 2013 году произошло падение объёма иностранных инвестиций до 48,1 млн. дол.</w:t>
      </w:r>
      <w:proofErr w:type="gramEnd"/>
      <w:r w:rsidRPr="00043384">
        <w:rPr>
          <w:rFonts w:ascii="Times New Roman" w:hAnsi="Times New Roman" w:cs="Times New Roman"/>
          <w:sz w:val="28"/>
          <w:szCs w:val="28"/>
        </w:rPr>
        <w:t xml:space="preserve"> США. При этом снизился удельный вес прямых иностранных инвестиций с 83,2% в 2010 г. до 36,1% в 2012 году. В 2013 году удельный вес прямых иностранных инвестиций составил 21,4%.</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Таким образом, развитие ряда отраслей экономики области могло бы идти более высокими темпами при наличии дополнительного источника финансирования иностранными инвесторами.</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Неравномерно поступают инвестиции в различные отрасли, развитие обрабатывающих отраслей отстает от темпов развития сельского хозяйства. В 2013 году 29,8% инвестиций поступило в сельское хозяйство, в обрабатывающие отрасли – 12,5%, такая тенденция прослеживается в последние годы. Это задерживает модернизацию действующего производства.</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В области в последние годы было построено не более десяти новых промышленных предприятий различных отраслей, не удаётся уйти от зависимости экономики области от двух ведущих отраслей: электроэнергетики и добывающей отрасли. Изменение конъюнктуры на внешнем рынке железорудного сырья привело к изменению маркетинговой политики одного из </w:t>
      </w:r>
      <w:proofErr w:type="spellStart"/>
      <w:r w:rsidRPr="00043384">
        <w:rPr>
          <w:rFonts w:ascii="Times New Roman" w:hAnsi="Times New Roman" w:cs="Times New Roman"/>
          <w:sz w:val="28"/>
          <w:szCs w:val="28"/>
        </w:rPr>
        <w:t>бюджетообразующих</w:t>
      </w:r>
      <w:proofErr w:type="spellEnd"/>
      <w:r w:rsidRPr="00043384">
        <w:rPr>
          <w:rFonts w:ascii="Times New Roman" w:hAnsi="Times New Roman" w:cs="Times New Roman"/>
          <w:sz w:val="28"/>
          <w:szCs w:val="28"/>
        </w:rPr>
        <w:t xml:space="preserve"> предприятий области – ОАО «Михайловский ГОК», в результате чего стоимостные объёмы производства и финансовый результат работы предприятия снизились, это отразилось на областном бюджете.</w:t>
      </w:r>
    </w:p>
    <w:p w:rsidR="002B521D" w:rsidRDefault="002B521D" w:rsidP="00043384">
      <w:pPr>
        <w:ind w:firstLine="709"/>
        <w:jc w:val="both"/>
        <w:rPr>
          <w:rFonts w:ascii="Times New Roman" w:hAnsi="Times New Roman" w:cs="Times New Roman"/>
          <w:b/>
          <w:sz w:val="28"/>
          <w:szCs w:val="28"/>
        </w:rPr>
      </w:pPr>
    </w:p>
    <w:p w:rsidR="002B521D" w:rsidRDefault="002B521D" w:rsidP="00043384">
      <w:pPr>
        <w:ind w:firstLine="709"/>
        <w:jc w:val="both"/>
        <w:rPr>
          <w:rFonts w:ascii="Times New Roman" w:hAnsi="Times New Roman" w:cs="Times New Roman"/>
          <w:b/>
          <w:sz w:val="28"/>
          <w:szCs w:val="28"/>
        </w:rPr>
      </w:pPr>
    </w:p>
    <w:p w:rsidR="00BA6AA8" w:rsidRPr="00043384" w:rsidRDefault="00BA6AA8" w:rsidP="00043384">
      <w:pPr>
        <w:ind w:firstLine="709"/>
        <w:jc w:val="both"/>
        <w:rPr>
          <w:rFonts w:ascii="Times New Roman" w:hAnsi="Times New Roman" w:cs="Times New Roman"/>
          <w:b/>
          <w:sz w:val="28"/>
          <w:szCs w:val="28"/>
        </w:rPr>
      </w:pPr>
      <w:r w:rsidRPr="00043384">
        <w:rPr>
          <w:rFonts w:ascii="Times New Roman" w:hAnsi="Times New Roman" w:cs="Times New Roman"/>
          <w:b/>
          <w:sz w:val="28"/>
          <w:szCs w:val="28"/>
        </w:rPr>
        <w:lastRenderedPageBreak/>
        <w:t>Направления работы администрации Курской области по решению проблемных вопросов инвестиционной деятельности</w:t>
      </w:r>
      <w:r w:rsidR="002B521D">
        <w:rPr>
          <w:rFonts w:ascii="Times New Roman" w:hAnsi="Times New Roman" w:cs="Times New Roman"/>
          <w:b/>
          <w:sz w:val="28"/>
          <w:szCs w:val="28"/>
        </w:rPr>
        <w:t>.</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С целью </w:t>
      </w:r>
      <w:proofErr w:type="gramStart"/>
      <w:r w:rsidRPr="00043384">
        <w:rPr>
          <w:rFonts w:ascii="Times New Roman" w:hAnsi="Times New Roman" w:cs="Times New Roman"/>
          <w:sz w:val="28"/>
          <w:szCs w:val="28"/>
        </w:rPr>
        <w:t>решения имеющихся проблемных вопросов усилия администрации Курской области</w:t>
      </w:r>
      <w:proofErr w:type="gramEnd"/>
      <w:r w:rsidRPr="00043384">
        <w:rPr>
          <w:rFonts w:ascii="Times New Roman" w:hAnsi="Times New Roman" w:cs="Times New Roman"/>
          <w:sz w:val="28"/>
          <w:szCs w:val="28"/>
        </w:rPr>
        <w:t xml:space="preserve"> будут сосредоточены на конкретных шагах по улучшению предпринимательского климата в регионе.</w:t>
      </w:r>
      <w:r w:rsidR="002B521D">
        <w:rPr>
          <w:rFonts w:ascii="Times New Roman" w:hAnsi="Times New Roman" w:cs="Times New Roman"/>
          <w:sz w:val="28"/>
          <w:szCs w:val="28"/>
        </w:rPr>
        <w:t xml:space="preserve"> </w:t>
      </w:r>
      <w:r w:rsidRPr="00043384">
        <w:rPr>
          <w:rFonts w:ascii="Times New Roman" w:hAnsi="Times New Roman" w:cs="Times New Roman"/>
          <w:sz w:val="28"/>
          <w:szCs w:val="28"/>
        </w:rPr>
        <w:t xml:space="preserve">Среди мер повышения инвестиционной привлекательности необходимым условием является завершение в 2014 году </w:t>
      </w:r>
      <w:proofErr w:type="gramStart"/>
      <w:r w:rsidRPr="00043384">
        <w:rPr>
          <w:rFonts w:ascii="Times New Roman" w:hAnsi="Times New Roman" w:cs="Times New Roman"/>
          <w:sz w:val="28"/>
          <w:szCs w:val="28"/>
        </w:rPr>
        <w:t>внедрения Стандарта деятельности органов исполнительной власти субъекта Российской Федерации</w:t>
      </w:r>
      <w:proofErr w:type="gramEnd"/>
      <w:r w:rsidRPr="00043384">
        <w:rPr>
          <w:rFonts w:ascii="Times New Roman" w:hAnsi="Times New Roman" w:cs="Times New Roman"/>
          <w:sz w:val="28"/>
          <w:szCs w:val="28"/>
        </w:rPr>
        <w:t xml:space="preserve"> по обеспечению благоприятного инвестиционного климата в регионе. Администрацией Курской области будет не позднее третьего квартала 2014 года разработана Инвестиционная стратегия Курской области до 2025 года, которая является одним из главных направлений Стандарта.</w:t>
      </w:r>
      <w:r w:rsidR="002B521D">
        <w:rPr>
          <w:rFonts w:ascii="Times New Roman" w:hAnsi="Times New Roman" w:cs="Times New Roman"/>
          <w:sz w:val="28"/>
          <w:szCs w:val="28"/>
        </w:rPr>
        <w:t xml:space="preserve"> </w:t>
      </w:r>
      <w:r w:rsidRPr="00043384">
        <w:rPr>
          <w:rFonts w:ascii="Times New Roman" w:hAnsi="Times New Roman" w:cs="Times New Roman"/>
          <w:sz w:val="28"/>
          <w:szCs w:val="28"/>
        </w:rPr>
        <w:t>Этот документ должен определить основные направления инвестиционной политики региона на десятилетнюю перспективу с учётом меняющихся условий российской и мировой экономики, приоритетные для привлечения инвестиций отрасли и территории, планируемые к реализации инвестиционные проекты, конкретные меры по достижению целей и задач Инвестиционной стратегии, оценить необходимые для этого ресурсы и источники финансирования. Инвестиционная стратегия должна базироваться на стратегических документах, действующих в области: Стратегии социально-экономического развития Курской области до 2020 года, Программе социально-экономического развития Курской области на 2011-2015 годы, Схеме территориального планирования Курской области.</w:t>
      </w:r>
      <w:r w:rsidR="002B521D">
        <w:rPr>
          <w:rFonts w:ascii="Times New Roman" w:hAnsi="Times New Roman" w:cs="Times New Roman"/>
          <w:sz w:val="28"/>
          <w:szCs w:val="28"/>
        </w:rPr>
        <w:t xml:space="preserve"> </w:t>
      </w:r>
      <w:r w:rsidRPr="00043384">
        <w:rPr>
          <w:rFonts w:ascii="Times New Roman" w:hAnsi="Times New Roman" w:cs="Times New Roman"/>
          <w:sz w:val="28"/>
          <w:szCs w:val="28"/>
        </w:rPr>
        <w:t>С принятием Инвестиционной стратегии Курской области до 2025 года должна получить дальнейшее развитие вся нормативная правовая база по вопросам инвестиционной деятельности.</w:t>
      </w:r>
      <w:r w:rsidR="002B521D">
        <w:rPr>
          <w:rFonts w:ascii="Times New Roman" w:hAnsi="Times New Roman" w:cs="Times New Roman"/>
          <w:sz w:val="28"/>
          <w:szCs w:val="28"/>
        </w:rPr>
        <w:t xml:space="preserve"> </w:t>
      </w:r>
      <w:r w:rsidRPr="00043384">
        <w:rPr>
          <w:rFonts w:ascii="Times New Roman" w:hAnsi="Times New Roman" w:cs="Times New Roman"/>
          <w:sz w:val="28"/>
          <w:szCs w:val="28"/>
        </w:rPr>
        <w:t>С целью расширения перечня форм государственной поддержки и упрощения процедур её получения органы исполнительной власти будут последовательно осуществлять актуализацию Закона Курской области от 12.08.2004 г</w:t>
      </w:r>
      <w:proofErr w:type="gramStart"/>
      <w:r w:rsidRPr="00043384">
        <w:rPr>
          <w:rFonts w:ascii="Times New Roman" w:hAnsi="Times New Roman" w:cs="Times New Roman"/>
          <w:sz w:val="28"/>
          <w:szCs w:val="28"/>
        </w:rPr>
        <w:t>.и</w:t>
      </w:r>
      <w:proofErr w:type="gramEnd"/>
      <w:r w:rsidRPr="00043384">
        <w:rPr>
          <w:rFonts w:ascii="Times New Roman" w:hAnsi="Times New Roman" w:cs="Times New Roman"/>
          <w:sz w:val="28"/>
          <w:szCs w:val="28"/>
        </w:rPr>
        <w:t xml:space="preserve"> соответствующих подзаконных актов.</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В 2014 году будет осуществляться практическая работа по созданию в области промышленных (индустриальных) парков. Органами исполнительной власти области проведена большая предварительная работа по созданию реестра свободных земельных участков для предложения инвесторам и создания промышленных парков, определены перспективные участки для создания промышленных (индустриальных) парков, проведена предварительная оценка финансовых затрат на создание инженерной и транспортной инфраструктуры, необходимой для строительства на </w:t>
      </w:r>
      <w:r w:rsidRPr="00043384">
        <w:rPr>
          <w:rFonts w:ascii="Times New Roman" w:hAnsi="Times New Roman" w:cs="Times New Roman"/>
          <w:sz w:val="28"/>
          <w:szCs w:val="28"/>
        </w:rPr>
        <w:lastRenderedPageBreak/>
        <w:t xml:space="preserve">территории этих участков новых промышленных </w:t>
      </w:r>
      <w:proofErr w:type="spellStart"/>
      <w:r w:rsidRPr="00043384">
        <w:rPr>
          <w:rFonts w:ascii="Times New Roman" w:hAnsi="Times New Roman" w:cs="Times New Roman"/>
          <w:sz w:val="28"/>
          <w:szCs w:val="28"/>
        </w:rPr>
        <w:t>предприятий</w:t>
      </w:r>
      <w:proofErr w:type="gramStart"/>
      <w:r w:rsidRPr="00043384">
        <w:rPr>
          <w:rFonts w:ascii="Times New Roman" w:hAnsi="Times New Roman" w:cs="Times New Roman"/>
          <w:sz w:val="28"/>
          <w:szCs w:val="28"/>
        </w:rPr>
        <w:t>.О</w:t>
      </w:r>
      <w:proofErr w:type="gramEnd"/>
      <w:r w:rsidRPr="00043384">
        <w:rPr>
          <w:rFonts w:ascii="Times New Roman" w:hAnsi="Times New Roman" w:cs="Times New Roman"/>
          <w:sz w:val="28"/>
          <w:szCs w:val="28"/>
        </w:rPr>
        <w:t>пыт</w:t>
      </w:r>
      <w:proofErr w:type="spellEnd"/>
      <w:r w:rsidRPr="00043384">
        <w:rPr>
          <w:rFonts w:ascii="Times New Roman" w:hAnsi="Times New Roman" w:cs="Times New Roman"/>
          <w:sz w:val="28"/>
          <w:szCs w:val="28"/>
        </w:rPr>
        <w:t xml:space="preserve"> создания промышленных (индустриальных) парков в других регионах показывает, что обеспечение инвесторов доступной инфраструктурой для размещения производственных объектов является существенным фактором для привлечения в область бизнеса, заинтересованного в расширении. Это будет способствовать приходу в область новых инвесторов и расширению присутствия на территории региона уже работающих компаний. Строительство ими новых производственных объектов на территории промышленных (индустриальных) парков создаст условия для изменения структуры экономики области в сторону увеличения доли обрабатывающих отраслей.</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Администрации Курской области при участии ОАО «Агентство по привлечению инвестиций Курской области» необходимо до конца 2014 года осуществить работу по созданию на территории области одного промышленного (индустриального) парка.</w:t>
      </w:r>
      <w:r w:rsidR="002B521D">
        <w:rPr>
          <w:rFonts w:ascii="Times New Roman" w:hAnsi="Times New Roman" w:cs="Times New Roman"/>
          <w:sz w:val="28"/>
          <w:szCs w:val="28"/>
        </w:rPr>
        <w:t xml:space="preserve"> </w:t>
      </w:r>
      <w:r w:rsidRPr="00043384">
        <w:rPr>
          <w:rFonts w:ascii="Times New Roman" w:hAnsi="Times New Roman" w:cs="Times New Roman"/>
          <w:sz w:val="28"/>
          <w:szCs w:val="28"/>
        </w:rPr>
        <w:t xml:space="preserve">Для улучшения инвестиционного климата в области </w:t>
      </w:r>
      <w:proofErr w:type="gramStart"/>
      <w:r w:rsidRPr="00043384">
        <w:rPr>
          <w:rFonts w:ascii="Times New Roman" w:hAnsi="Times New Roman" w:cs="Times New Roman"/>
          <w:sz w:val="28"/>
          <w:szCs w:val="28"/>
        </w:rPr>
        <w:t>важное значение</w:t>
      </w:r>
      <w:proofErr w:type="gramEnd"/>
      <w:r w:rsidRPr="00043384">
        <w:rPr>
          <w:rFonts w:ascii="Times New Roman" w:hAnsi="Times New Roman" w:cs="Times New Roman"/>
          <w:sz w:val="28"/>
          <w:szCs w:val="28"/>
        </w:rPr>
        <w:t xml:space="preserve"> будет иметь решение проблемы сокращения сроков получения инвесторами согласований и разрешений, необходимых для строительства новых инвестиционных объектов. С этой целью необходимо выстроить работу с инвесторами по принципу «одного окна». </w:t>
      </w:r>
      <w:proofErr w:type="gramStart"/>
      <w:r w:rsidRPr="00043384">
        <w:rPr>
          <w:rFonts w:ascii="Times New Roman" w:hAnsi="Times New Roman" w:cs="Times New Roman"/>
          <w:sz w:val="28"/>
          <w:szCs w:val="28"/>
        </w:rPr>
        <w:t>Организация схемы взаимодействия ОАО «Агентство по привлечению инвестиций Курской области», органов исполнительной власти области и органов местного самоуправления, отделений ОБУ «Многофункциональный центр Курской области», основанной на чётких требованиях регламентов оказания государственных и муниципальных услуг с соблюдением минимально возможных сроков, установленных законодательством, будет способствовать улучшению инвестиционного климата области и упрощению работы инвесторов, строящих новые предприятия.</w:t>
      </w:r>
      <w:proofErr w:type="gramEnd"/>
      <w:r w:rsidR="002B521D">
        <w:rPr>
          <w:rFonts w:ascii="Times New Roman" w:hAnsi="Times New Roman" w:cs="Times New Roman"/>
          <w:sz w:val="28"/>
          <w:szCs w:val="28"/>
        </w:rPr>
        <w:t xml:space="preserve"> </w:t>
      </w:r>
      <w:r w:rsidRPr="00043384">
        <w:rPr>
          <w:rFonts w:ascii="Times New Roman" w:hAnsi="Times New Roman" w:cs="Times New Roman"/>
          <w:sz w:val="28"/>
          <w:szCs w:val="28"/>
        </w:rPr>
        <w:t xml:space="preserve">Органами исполнительной власти области совместно с открытым акционерным обществом «Агентство по привлечению инвестиций Курской области» будут в 2014 году приняты нормативные правовые акты области, регламенты оказания государственных услуг и организовано взаимодействие с инвесторами по принципу «одного окна». </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В условиях </w:t>
      </w:r>
      <w:proofErr w:type="gramStart"/>
      <w:r w:rsidRPr="00043384">
        <w:rPr>
          <w:rFonts w:ascii="Times New Roman" w:hAnsi="Times New Roman" w:cs="Times New Roman"/>
          <w:sz w:val="28"/>
          <w:szCs w:val="28"/>
        </w:rPr>
        <w:t>повышения степени значимости мнения частного бизнеса</w:t>
      </w:r>
      <w:proofErr w:type="gramEnd"/>
      <w:r w:rsidRPr="00043384">
        <w:rPr>
          <w:rFonts w:ascii="Times New Roman" w:hAnsi="Times New Roman" w:cs="Times New Roman"/>
          <w:sz w:val="28"/>
          <w:szCs w:val="28"/>
        </w:rPr>
        <w:t xml:space="preserve"> об инвестиционном климате регионов органы исполнительной власти области будут выстраивать конструктивный диалог с предпринимательским сообществом. Необходимо взаимодействие власти и бизнеса не только по практическим вопросам привлечения инвестиций, но и по вопросам </w:t>
      </w:r>
      <w:r w:rsidRPr="00043384">
        <w:rPr>
          <w:rFonts w:ascii="Times New Roman" w:hAnsi="Times New Roman" w:cs="Times New Roman"/>
          <w:sz w:val="28"/>
          <w:szCs w:val="28"/>
        </w:rPr>
        <w:lastRenderedPageBreak/>
        <w:t>разработки нормативных актов, затрагивающих вопросы предпринимательской деятельности.</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Органами исполнительной власти области в 2013 году была начата работа по созданию механизмов оценки регулирующего воздействия (ОРВ) принимаемых и планируемых к принятию нормативных правовых актов области на предпринимательский и инвестиционный климат. Были разработаны необходимые правовые акты и методики. В начале 2014 года принят региональный </w:t>
      </w:r>
      <w:proofErr w:type="gramStart"/>
      <w:r w:rsidRPr="00043384">
        <w:rPr>
          <w:rFonts w:ascii="Times New Roman" w:hAnsi="Times New Roman" w:cs="Times New Roman"/>
          <w:sz w:val="28"/>
          <w:szCs w:val="28"/>
        </w:rPr>
        <w:t>закон по</w:t>
      </w:r>
      <w:proofErr w:type="gramEnd"/>
      <w:r w:rsidRPr="00043384">
        <w:rPr>
          <w:rFonts w:ascii="Times New Roman" w:hAnsi="Times New Roman" w:cs="Times New Roman"/>
          <w:sz w:val="28"/>
          <w:szCs w:val="28"/>
        </w:rPr>
        <w:t xml:space="preserve"> данному вопросу.</w:t>
      </w:r>
      <w:r w:rsidR="002B521D">
        <w:rPr>
          <w:rFonts w:ascii="Times New Roman" w:hAnsi="Times New Roman" w:cs="Times New Roman"/>
          <w:sz w:val="28"/>
          <w:szCs w:val="28"/>
        </w:rPr>
        <w:t xml:space="preserve"> </w:t>
      </w:r>
      <w:r w:rsidRPr="00043384">
        <w:rPr>
          <w:rFonts w:ascii="Times New Roman" w:hAnsi="Times New Roman" w:cs="Times New Roman"/>
          <w:sz w:val="28"/>
          <w:szCs w:val="28"/>
        </w:rPr>
        <w:t>Органам исполнительной власти области в 2014 году необходимо внедрить в практическую работу механизмы ОРВ. Это позволит принимать нормативные правовые акты, учитывающие мнение бизнеса и его опыт работы.</w:t>
      </w:r>
      <w:r w:rsidR="002B521D">
        <w:rPr>
          <w:rFonts w:ascii="Times New Roman" w:hAnsi="Times New Roman" w:cs="Times New Roman"/>
          <w:sz w:val="28"/>
          <w:szCs w:val="28"/>
        </w:rPr>
        <w:t xml:space="preserve"> </w:t>
      </w:r>
      <w:r w:rsidRPr="00043384">
        <w:rPr>
          <w:rFonts w:ascii="Times New Roman" w:hAnsi="Times New Roman" w:cs="Times New Roman"/>
          <w:sz w:val="28"/>
          <w:szCs w:val="28"/>
        </w:rPr>
        <w:t>Значительным резервом повышения инвестиционной привлекательности области и увеличения объёмов инвестиций в региональную экономику должно стать применение в полном объёме механизмов государственно-частного партнёрства (ГЧП). В области начата работа по этому направлению. В 2013 году был принят Закон Курской области «Об инвестиционном фонде Курской области», в областном бюджете на 2014 год предусмотрены средства на его формирование. И хотя запланированная сумма недостаточна для проведения масштабных изменений в развитии инженерной и транспортной инфраструктуры, но она позволяет отработать механизм использования средств инвестиционного фонда области для решения задач по строительству инфраструктурных объектов, необходимых для реализации инвестиционных проектов.</w:t>
      </w:r>
      <w:r w:rsidRPr="00043384">
        <w:rPr>
          <w:rFonts w:ascii="Times New Roman" w:hAnsi="Times New Roman" w:cs="Times New Roman"/>
          <w:sz w:val="28"/>
          <w:szCs w:val="28"/>
        </w:rPr>
        <w:cr/>
        <w:t xml:space="preserve">Участие государства в поддержке инвесторов при реализации ими инвестиционных проектов путем создания необходимой инфраструктуры – это только одна составляющая принципа государственно-частного партнёрства. Пока в области не получило развития другое направление государственно-частного партнерства (ГЧП) – привлечение средств частных инвесторов в социальную и инфраструктурную сферы. В значительной степени это сдерживается отсутствием федерального </w:t>
      </w:r>
      <w:proofErr w:type="gramStart"/>
      <w:r w:rsidRPr="00043384">
        <w:rPr>
          <w:rFonts w:ascii="Times New Roman" w:hAnsi="Times New Roman" w:cs="Times New Roman"/>
          <w:sz w:val="28"/>
          <w:szCs w:val="28"/>
        </w:rPr>
        <w:t>закона по вопросам</w:t>
      </w:r>
      <w:proofErr w:type="gramEnd"/>
      <w:r w:rsidRPr="00043384">
        <w:rPr>
          <w:rFonts w:ascii="Times New Roman" w:hAnsi="Times New Roman" w:cs="Times New Roman"/>
          <w:sz w:val="28"/>
          <w:szCs w:val="28"/>
        </w:rPr>
        <w:t xml:space="preserve"> ГЧП. Наличие федеральной законодательной базы позволит разработать региональные нормативные акты и начать реальную работу по привлечению средств инвесторов в сферы здравоохранения, образования, культуры, спорта.</w:t>
      </w:r>
    </w:p>
    <w:p w:rsidR="00BA6AA8"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Администрация Курской области до конца 2014 года разработает нормативные правовые акты и проведет конкурсные процедуры по отбору проектов, претендующих на предоставление средств инвестиционного фонда Курской области, с целью отработки всех механизмов его использования. В рамках действующего законодательства до 1 октября 2014 года </w:t>
      </w:r>
      <w:r w:rsidRPr="00043384">
        <w:rPr>
          <w:rFonts w:ascii="Times New Roman" w:hAnsi="Times New Roman" w:cs="Times New Roman"/>
          <w:sz w:val="28"/>
          <w:szCs w:val="28"/>
        </w:rPr>
        <w:lastRenderedPageBreak/>
        <w:t xml:space="preserve">Администрация Курской области разработает предложения о привлечении средств частных инвесторов в социальную и инфраструктурную сферы. В последние годы администрация Курской области осуществляет большое количество мероприятий, направленных на продвижение позитивного инвестиционного имиджа области: презентации в регионах Российской Федерации и за рубежом, выставочно-ярмарочные мероприятия, участие в форумах и конференциях и тому подобных мероприятиях. Главными </w:t>
      </w:r>
      <w:proofErr w:type="spellStart"/>
      <w:r w:rsidRPr="00043384">
        <w:rPr>
          <w:rFonts w:ascii="Times New Roman" w:hAnsi="Times New Roman" w:cs="Times New Roman"/>
          <w:sz w:val="28"/>
          <w:szCs w:val="28"/>
        </w:rPr>
        <w:t>имиджевыми</w:t>
      </w:r>
      <w:proofErr w:type="spellEnd"/>
      <w:r w:rsidRPr="00043384">
        <w:rPr>
          <w:rFonts w:ascii="Times New Roman" w:hAnsi="Times New Roman" w:cs="Times New Roman"/>
          <w:sz w:val="28"/>
          <w:szCs w:val="28"/>
        </w:rPr>
        <w:t xml:space="preserve"> мероприятиями стали Курская </w:t>
      </w:r>
      <w:proofErr w:type="spellStart"/>
      <w:r w:rsidRPr="00043384">
        <w:rPr>
          <w:rFonts w:ascii="Times New Roman" w:hAnsi="Times New Roman" w:cs="Times New Roman"/>
          <w:sz w:val="28"/>
          <w:szCs w:val="28"/>
        </w:rPr>
        <w:t>Коренская</w:t>
      </w:r>
      <w:proofErr w:type="spellEnd"/>
      <w:r w:rsidRPr="00043384">
        <w:rPr>
          <w:rFonts w:ascii="Times New Roman" w:hAnsi="Times New Roman" w:cs="Times New Roman"/>
          <w:sz w:val="28"/>
          <w:szCs w:val="28"/>
        </w:rPr>
        <w:t xml:space="preserve"> ярмарка и Среднерусский экономический форум. Их проведение способствует установлению новых деловых связей организаций Курской области, увеличению товарооборота, повышению узнаваемости курских </w:t>
      </w:r>
      <w:proofErr w:type="spellStart"/>
      <w:r w:rsidRPr="00043384">
        <w:rPr>
          <w:rFonts w:ascii="Times New Roman" w:hAnsi="Times New Roman" w:cs="Times New Roman"/>
          <w:sz w:val="28"/>
          <w:szCs w:val="28"/>
        </w:rPr>
        <w:t>брэндов</w:t>
      </w:r>
      <w:proofErr w:type="spellEnd"/>
      <w:r w:rsidRPr="00043384">
        <w:rPr>
          <w:rFonts w:ascii="Times New Roman" w:hAnsi="Times New Roman" w:cs="Times New Roman"/>
          <w:sz w:val="28"/>
          <w:szCs w:val="28"/>
        </w:rPr>
        <w:t xml:space="preserve"> и привлечению новых инвесторов.</w:t>
      </w:r>
    </w:p>
    <w:p w:rsidR="00380905" w:rsidRPr="00043384" w:rsidRDefault="00BA6AA8" w:rsidP="00043384">
      <w:pPr>
        <w:ind w:firstLine="709"/>
        <w:jc w:val="both"/>
        <w:rPr>
          <w:rFonts w:ascii="Times New Roman" w:hAnsi="Times New Roman" w:cs="Times New Roman"/>
          <w:sz w:val="28"/>
          <w:szCs w:val="28"/>
        </w:rPr>
      </w:pPr>
      <w:r w:rsidRPr="00043384">
        <w:rPr>
          <w:rFonts w:ascii="Times New Roman" w:hAnsi="Times New Roman" w:cs="Times New Roman"/>
          <w:sz w:val="28"/>
          <w:szCs w:val="28"/>
        </w:rPr>
        <w:t xml:space="preserve">Администрации Курской области продолжит в 2014 году активную выставочно-ярмарочную и презентационную деятельность, поставив во главу угла повышение </w:t>
      </w:r>
      <w:proofErr w:type="spellStart"/>
      <w:r w:rsidRPr="00043384">
        <w:rPr>
          <w:rFonts w:ascii="Times New Roman" w:hAnsi="Times New Roman" w:cs="Times New Roman"/>
          <w:sz w:val="28"/>
          <w:szCs w:val="28"/>
        </w:rPr>
        <w:t>адресности</w:t>
      </w:r>
      <w:proofErr w:type="spellEnd"/>
      <w:r w:rsidRPr="00043384">
        <w:rPr>
          <w:rFonts w:ascii="Times New Roman" w:hAnsi="Times New Roman" w:cs="Times New Roman"/>
          <w:sz w:val="28"/>
          <w:szCs w:val="28"/>
        </w:rPr>
        <w:t xml:space="preserve"> и эффективности мероприятий.</w:t>
      </w:r>
    </w:p>
    <w:p w:rsidR="00BA6AA8" w:rsidRPr="00043384" w:rsidRDefault="00BA6AA8" w:rsidP="00043384">
      <w:pPr>
        <w:ind w:firstLine="709"/>
        <w:jc w:val="both"/>
        <w:rPr>
          <w:rFonts w:ascii="Times New Roman" w:hAnsi="Times New Roman" w:cs="Times New Roman"/>
          <w:sz w:val="28"/>
          <w:szCs w:val="28"/>
        </w:rPr>
      </w:pPr>
    </w:p>
    <w:sectPr w:rsidR="00BA6AA8" w:rsidRPr="00043384" w:rsidSect="00380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6AA8"/>
    <w:rsid w:val="000260DA"/>
    <w:rsid w:val="00043384"/>
    <w:rsid w:val="0008275F"/>
    <w:rsid w:val="002B521D"/>
    <w:rsid w:val="00380905"/>
    <w:rsid w:val="00512770"/>
    <w:rsid w:val="00720153"/>
    <w:rsid w:val="008E4AA4"/>
    <w:rsid w:val="00BA6AA8"/>
    <w:rsid w:val="00CE0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2827</Words>
  <Characters>16119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Константиновна</dc:creator>
  <cp:keywords/>
  <dc:description/>
  <cp:lastModifiedBy>Анна Константиновна</cp:lastModifiedBy>
  <cp:revision>3</cp:revision>
  <dcterms:created xsi:type="dcterms:W3CDTF">2014-06-30T14:55:00Z</dcterms:created>
  <dcterms:modified xsi:type="dcterms:W3CDTF">2014-07-03T14:08:00Z</dcterms:modified>
</cp:coreProperties>
</file>