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B0" w:rsidRPr="00751587" w:rsidRDefault="000870B0" w:rsidP="00422A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87">
        <w:rPr>
          <w:rFonts w:ascii="Times New Roman" w:hAnsi="Times New Roman" w:cs="Times New Roman"/>
          <w:b/>
          <w:sz w:val="28"/>
          <w:szCs w:val="28"/>
        </w:rPr>
        <w:t xml:space="preserve">Информация о внедрении </w:t>
      </w:r>
      <w:r w:rsidR="00422A9D" w:rsidRPr="00751587">
        <w:rPr>
          <w:rFonts w:ascii="Times New Roman" w:hAnsi="Times New Roman" w:cs="Times New Roman"/>
          <w:b/>
          <w:sz w:val="28"/>
          <w:szCs w:val="28"/>
        </w:rPr>
        <w:t xml:space="preserve">Национального рейтинга </w:t>
      </w:r>
    </w:p>
    <w:p w:rsidR="00422A9D" w:rsidRPr="00751587" w:rsidRDefault="00422A9D" w:rsidP="00422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b/>
          <w:sz w:val="28"/>
          <w:szCs w:val="28"/>
        </w:rPr>
        <w:t>состояния инвестиционного климата</w:t>
      </w:r>
      <w:r w:rsidR="000870B0" w:rsidRPr="0075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70B0" w:rsidRPr="0075158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422A9D" w:rsidRPr="00751587" w:rsidRDefault="00422A9D" w:rsidP="0042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С 2015 года Курская</w:t>
      </w:r>
      <w:r w:rsidR="007654B8" w:rsidRPr="00751587">
        <w:rPr>
          <w:rFonts w:ascii="Times New Roman" w:hAnsi="Times New Roman" w:cs="Times New Roman"/>
          <w:sz w:val="28"/>
          <w:szCs w:val="28"/>
        </w:rPr>
        <w:t xml:space="preserve"> область участвует в проекте АНО «Агентство стратегических инициатив по продвижению новых проектов»</w:t>
      </w:r>
      <w:r w:rsidRPr="00751587">
        <w:rPr>
          <w:rFonts w:ascii="Times New Roman" w:hAnsi="Times New Roman" w:cs="Times New Roman"/>
          <w:sz w:val="28"/>
          <w:szCs w:val="28"/>
        </w:rPr>
        <w:t xml:space="preserve"> </w:t>
      </w:r>
      <w:r w:rsidR="00963506" w:rsidRPr="00751587">
        <w:rPr>
          <w:rFonts w:ascii="Times New Roman" w:hAnsi="Times New Roman" w:cs="Times New Roman"/>
          <w:sz w:val="28"/>
          <w:szCs w:val="28"/>
        </w:rPr>
        <w:t xml:space="preserve">(далее – АСИ) </w:t>
      </w:r>
      <w:r w:rsidRPr="00751587">
        <w:rPr>
          <w:rFonts w:ascii="Times New Roman" w:hAnsi="Times New Roman" w:cs="Times New Roman"/>
          <w:sz w:val="28"/>
          <w:szCs w:val="28"/>
        </w:rPr>
        <w:t>по внедрению лучших практик Национального рейтинга состояния инвестиционного климата в субъектах Российской Федерации (далее - Национальный рейтинг).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87">
        <w:rPr>
          <w:rFonts w:ascii="Times New Roman" w:hAnsi="Times New Roman" w:cs="Times New Roman"/>
          <w:sz w:val="28"/>
          <w:szCs w:val="28"/>
        </w:rPr>
        <w:t>Органами исполнительной власти Курской области при содействии Управления Федеральной налоговой службы по Курской области, Управления Федеральной службы государственной регистрации, кадастра и картографии по Курской области, филиала Федеральной кадастровой палаты Росреестра по Курской области разработана комплексная "дорожная карта" внедрения лучших практик Национального рейтинга, которая утверждена Губернатором Курской области и размещена на сайте Администрации Курской области, в разделе "Инвестиционный потенциал" (</w:t>
      </w:r>
      <w:proofErr w:type="spellStart"/>
      <w:r w:rsidRPr="00751587">
        <w:rPr>
          <w:rFonts w:ascii="Times New Roman" w:hAnsi="Times New Roman" w:cs="Times New Roman"/>
          <w:sz w:val="28"/>
          <w:szCs w:val="28"/>
        </w:rPr>
        <w:t>adm.rkursk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1587">
        <w:rPr>
          <w:rFonts w:ascii="Times New Roman" w:hAnsi="Times New Roman" w:cs="Times New Roman"/>
          <w:sz w:val="28"/>
          <w:szCs w:val="28"/>
        </w:rPr>
        <w:t>), а также на Инвестиционном портале Курской области в разделе "Инвестиционная деятельность" (</w:t>
      </w:r>
      <w:proofErr w:type="spellStart"/>
      <w:r w:rsidRPr="00751587">
        <w:rPr>
          <w:rFonts w:ascii="Times New Roman" w:hAnsi="Times New Roman" w:cs="Times New Roman"/>
          <w:sz w:val="28"/>
          <w:szCs w:val="28"/>
        </w:rPr>
        <w:t>kurskoblinvest.ru</w:t>
      </w:r>
      <w:proofErr w:type="spellEnd"/>
      <w:r w:rsidRPr="0075158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В "дорожной карте" внедрения в Курской области лучших практик Национального рейтинга из 50 показателей запланированы 114 мероприятий по 47 показателям, из которых 13 показателей (5 показателей направления "В" и 8 показателей направления "Г") являются статистическими. Результаты по ним указываются по фактическим данным Росстата или Федеральной налоговой службы по итогам года. 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 xml:space="preserve"> 34 показателя являются опросными.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87">
        <w:rPr>
          <w:rFonts w:ascii="Times New Roman" w:hAnsi="Times New Roman" w:cs="Times New Roman"/>
          <w:sz w:val="28"/>
          <w:szCs w:val="28"/>
        </w:rPr>
        <w:t>С целью организации практической результативной работы по реализации "дорожной карты" постановлением Администрации Курской области от 06.08.2015 N 497-па "О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в субъектах Российской Федерации" утверждены перечень показателей Национального рейтинга и состав организационного штаба по координации деятельности органов государственной власти Курской области по внедрению показателей Национального рейтинга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 xml:space="preserve"> (далее - организационный штаб).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В состав организационного штаба входят руководители территориальных органов федеральных органов исполнительной власти, исполнительных органов государственной власти Курской области, представители общественных организаций.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352D3" w:rsidRPr="00751587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751587">
        <w:rPr>
          <w:rFonts w:ascii="Times New Roman" w:hAnsi="Times New Roman" w:cs="Times New Roman"/>
          <w:sz w:val="28"/>
          <w:szCs w:val="28"/>
        </w:rPr>
        <w:t>штаба осуществляют работу ранее сформированные коллегиальные органы: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рабочая группа по разработке "дорожной карты" по сокращению количества и сроков процедур, связанных с получением разрешений на строительство инвестиционных объектов (постановление Администрации Курской </w:t>
      </w:r>
      <w:r w:rsidR="00467675" w:rsidRPr="00751587">
        <w:rPr>
          <w:rFonts w:ascii="Times New Roman" w:hAnsi="Times New Roman" w:cs="Times New Roman"/>
          <w:sz w:val="28"/>
          <w:szCs w:val="28"/>
        </w:rPr>
        <w:t>области от 20.05.2015 N 297-па)</w:t>
      </w:r>
      <w:r w:rsidRPr="00751587">
        <w:rPr>
          <w:rFonts w:ascii="Times New Roman" w:hAnsi="Times New Roman" w:cs="Times New Roman"/>
          <w:sz w:val="28"/>
          <w:szCs w:val="28"/>
        </w:rPr>
        <w:t>;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рабочая группа по разработке "дорожной карты" по сокращению </w:t>
      </w:r>
      <w:r w:rsidRPr="00751587">
        <w:rPr>
          <w:rFonts w:ascii="Times New Roman" w:hAnsi="Times New Roman" w:cs="Times New Roman"/>
          <w:sz w:val="28"/>
          <w:szCs w:val="28"/>
        </w:rPr>
        <w:lastRenderedPageBreak/>
        <w:t>сроков технологического присоединения объектов мощностью свыше 150 кВт (постановление Администрации Курской области от 25.11.2015 N 825-па);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совет по содействию развитию малого и среднего предпринимательства в Курской области (постановление Администрации Курской области от 26.1</w:t>
      </w:r>
      <w:r w:rsidR="00467675" w:rsidRPr="00751587">
        <w:rPr>
          <w:rFonts w:ascii="Times New Roman" w:hAnsi="Times New Roman" w:cs="Times New Roman"/>
          <w:sz w:val="28"/>
          <w:szCs w:val="28"/>
        </w:rPr>
        <w:t>2.2008 N 411)</w:t>
      </w:r>
      <w:r w:rsidRPr="00751587">
        <w:rPr>
          <w:rFonts w:ascii="Times New Roman" w:hAnsi="Times New Roman" w:cs="Times New Roman"/>
          <w:sz w:val="28"/>
          <w:szCs w:val="28"/>
        </w:rPr>
        <w:t>;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проектный офис по внедрению 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Стандарта деятельности органов исполнительной власти субъекта Российской Федерации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климата.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Основными задачами организационного штаба являются: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обеспечение взаимодействия территориальных органов федеральных органов исполнительной власти, исполнительных органов государственной власти Курской области, органов местного самоуправления Курской области, субъектов инвестиционной и предпринимательской деятельности Курской области, общественных и иных организаций Курской области по вопросам внедрения в Курской области лучших практик Национального рейтинга состояния инвестиционного климата в субъектах Российской Федерации;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формирование и выполнение мероприятий по улучшению показателей Курской области в Национальном рейтинге;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выявление ключевых проблемных сфер, негативно сказывающихся на показателях Национального рейтинга состояния инвестиционного климата в Курской области;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внедрения лучших региональных практик 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по улучшению в Курской области показателей Национального рейтинга состояния инвестиционного климата в субъектах Российской Федерации в сфере улучшения инвестиционного климата в Курской области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>.</w:t>
      </w:r>
    </w:p>
    <w:p w:rsidR="00422A9D" w:rsidRPr="00751587" w:rsidRDefault="0027587A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Результаты показателей </w:t>
      </w:r>
      <w:r w:rsidR="00B06A49" w:rsidRPr="00751587">
        <w:rPr>
          <w:rFonts w:ascii="Times New Roman" w:hAnsi="Times New Roman" w:cs="Times New Roman"/>
          <w:sz w:val="28"/>
          <w:szCs w:val="28"/>
        </w:rPr>
        <w:t xml:space="preserve">Национального рейтинга </w:t>
      </w:r>
      <w:r w:rsidR="004D20FF" w:rsidRPr="00751587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опросами </w:t>
      </w:r>
      <w:r w:rsidR="00422A9D" w:rsidRPr="00751587">
        <w:rPr>
          <w:rFonts w:ascii="Times New Roman" w:hAnsi="Times New Roman" w:cs="Times New Roman"/>
          <w:sz w:val="28"/>
          <w:szCs w:val="28"/>
        </w:rPr>
        <w:t>респондентов</w:t>
      </w:r>
      <w:r w:rsidR="004E7975" w:rsidRPr="00751587">
        <w:rPr>
          <w:rFonts w:ascii="Times New Roman" w:hAnsi="Times New Roman" w:cs="Times New Roman"/>
          <w:sz w:val="28"/>
          <w:szCs w:val="28"/>
        </w:rPr>
        <w:t xml:space="preserve"> по специализированным показателям. </w:t>
      </w:r>
      <w:r w:rsidR="00422A9D" w:rsidRPr="00751587">
        <w:rPr>
          <w:rFonts w:ascii="Times New Roman" w:hAnsi="Times New Roman" w:cs="Times New Roman"/>
          <w:sz w:val="28"/>
          <w:szCs w:val="28"/>
        </w:rPr>
        <w:t>В число респондентов</w:t>
      </w:r>
      <w:r w:rsidR="004E7975" w:rsidRPr="00751587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proofErr w:type="gramStart"/>
      <w:r w:rsidR="00422A9D" w:rsidRPr="0075158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Курской области, которые получали разрешение на строительство, осуществляли регистрацию</w:t>
      </w:r>
      <w:r w:rsidR="00E65A95" w:rsidRPr="0075158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права собственности, компании, оказывающие медицинские и транспортные услуги, компании,</w:t>
      </w:r>
      <w:r w:rsidR="00E65A95" w:rsidRPr="00751587">
        <w:rPr>
          <w:rFonts w:ascii="Times New Roman" w:hAnsi="Times New Roman" w:cs="Times New Roman"/>
          <w:sz w:val="28"/>
          <w:szCs w:val="28"/>
        </w:rPr>
        <w:t xml:space="preserve"> подключавшиеся к электросетям, </w:t>
      </w:r>
      <w:r w:rsidR="00422A9D" w:rsidRPr="00751587">
        <w:rPr>
          <w:rFonts w:ascii="Times New Roman" w:hAnsi="Times New Roman" w:cs="Times New Roman"/>
          <w:sz w:val="28"/>
          <w:szCs w:val="28"/>
        </w:rPr>
        <w:t>газопроводу,</w:t>
      </w:r>
      <w:r w:rsidR="00E65A95" w:rsidRPr="00751587">
        <w:rPr>
          <w:rFonts w:ascii="Times New Roman" w:hAnsi="Times New Roman" w:cs="Times New Roman"/>
          <w:sz w:val="28"/>
          <w:szCs w:val="28"/>
        </w:rPr>
        <w:t xml:space="preserve"> к сетям водоснабжения и водоотведения, к системам теплоснабжения, 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предприниматели, проходившие процедуру постановки земельного участка на кадастровый учет, резиденты </w:t>
      </w:r>
      <w:proofErr w:type="spellStart"/>
      <w:r w:rsidR="00422A9D" w:rsidRPr="00751587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spellEnd"/>
      <w:r w:rsidR="00422A9D" w:rsidRPr="00751587">
        <w:rPr>
          <w:rFonts w:ascii="Times New Roman" w:hAnsi="Times New Roman" w:cs="Times New Roman"/>
          <w:sz w:val="28"/>
          <w:szCs w:val="28"/>
        </w:rPr>
        <w:t>.</w:t>
      </w:r>
    </w:p>
    <w:p w:rsidR="008C247A" w:rsidRPr="00751587" w:rsidRDefault="00422A9D" w:rsidP="008C2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По результатам Национального рейтинга Курская область в 2015 году заняла 19-е </w:t>
      </w:r>
      <w:r w:rsidR="00A4394E" w:rsidRPr="00751587">
        <w:rPr>
          <w:rFonts w:ascii="Times New Roman" w:hAnsi="Times New Roman" w:cs="Times New Roman"/>
          <w:sz w:val="28"/>
          <w:szCs w:val="28"/>
        </w:rPr>
        <w:t xml:space="preserve">место, в 2016 году - 47-е место, в 2017 году – 46-е место </w:t>
      </w:r>
      <w:r w:rsidRPr="00751587">
        <w:rPr>
          <w:rFonts w:ascii="Times New Roman" w:hAnsi="Times New Roman" w:cs="Times New Roman"/>
          <w:sz w:val="28"/>
          <w:szCs w:val="28"/>
        </w:rPr>
        <w:t>из числа регионов, принимавших участие в полномасштабном внедрении национального рейтинга состояния инвестиционного климата.</w:t>
      </w:r>
    </w:p>
    <w:p w:rsidR="00A708A9" w:rsidRPr="00751587" w:rsidRDefault="00A708A9" w:rsidP="008C2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Интегральный индекс Курской области в Национальном рейтинге 2017 года составил 228,93  (в 2016 году – 224,44; рост на 4,49 пункта).</w:t>
      </w:r>
    </w:p>
    <w:p w:rsidR="00A708A9" w:rsidRPr="00751587" w:rsidRDefault="00A708A9" w:rsidP="00A7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Область находится в третьей группе среди регионов, как и в </w:t>
      </w:r>
      <w:r w:rsidR="008C247A" w:rsidRPr="00751587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Pr="00751587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FB50A1" w:rsidRPr="00751587" w:rsidRDefault="00E65A95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В 2017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году из числа всех показателей Национального рейтинга Курская область получила лучшие значения и попала в группу</w:t>
      </w:r>
      <w:proofErr w:type="gramStart"/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B50A1" w:rsidRPr="00751587">
        <w:rPr>
          <w:rFonts w:ascii="Times New Roman" w:hAnsi="Times New Roman" w:cs="Times New Roman"/>
          <w:sz w:val="28"/>
          <w:szCs w:val="28"/>
        </w:rPr>
        <w:t>:</w:t>
      </w:r>
      <w:r w:rsidR="00FE14AA" w:rsidRPr="00751587">
        <w:rPr>
          <w:rFonts w:ascii="Times New Roman" w:hAnsi="Times New Roman" w:cs="Times New Roman"/>
          <w:sz w:val="28"/>
          <w:szCs w:val="28"/>
        </w:rPr>
        <w:t xml:space="preserve"> </w:t>
      </w:r>
      <w:r w:rsidR="00422A9D" w:rsidRPr="00751587">
        <w:rPr>
          <w:rFonts w:ascii="Times New Roman" w:hAnsi="Times New Roman" w:cs="Times New Roman"/>
          <w:sz w:val="28"/>
          <w:szCs w:val="28"/>
        </w:rPr>
        <w:t>по</w:t>
      </w:r>
      <w:r w:rsidR="00FB50A1" w:rsidRPr="00751587">
        <w:rPr>
          <w:rFonts w:ascii="Times New Roman" w:hAnsi="Times New Roman" w:cs="Times New Roman"/>
          <w:sz w:val="28"/>
          <w:szCs w:val="28"/>
        </w:rPr>
        <w:t xml:space="preserve"> оценке деятельности органов власти по лицензированию отдельных видов деятельности; ОРВ органов власти; региональной организации по привлечению инвестиций и работе с инвесторами; интернет - порталу об инвестиционной деятельности;</w:t>
      </w:r>
      <w:r w:rsidR="00834479" w:rsidRPr="00751587">
        <w:rPr>
          <w:rFonts w:ascii="Times New Roman" w:hAnsi="Times New Roman" w:cs="Times New Roman"/>
          <w:sz w:val="28"/>
          <w:szCs w:val="28"/>
        </w:rPr>
        <w:t xml:space="preserve"> информационному порталу по вопросам поддержки и развития малого предпринимательства; оценке доступности кредитных ресурсов;</w:t>
      </w:r>
      <w:r w:rsidR="00FB50A1" w:rsidRPr="00751587">
        <w:rPr>
          <w:rFonts w:ascii="Times New Roman" w:hAnsi="Times New Roman" w:cs="Times New Roman"/>
          <w:sz w:val="28"/>
          <w:szCs w:val="28"/>
        </w:rPr>
        <w:t xml:space="preserve"> 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</w:t>
      </w:r>
      <w:r w:rsidR="00FB50A1" w:rsidRPr="00751587">
        <w:rPr>
          <w:rFonts w:ascii="Times New Roman" w:hAnsi="Times New Roman" w:cs="Times New Roman"/>
          <w:sz w:val="28"/>
          <w:szCs w:val="28"/>
        </w:rPr>
        <w:t>времени постановки на кадастровый учет и среднему количеству процедур, необходимых для постановки на кадастровый учет</w:t>
      </w:r>
      <w:r w:rsidR="00834479" w:rsidRPr="00751587">
        <w:rPr>
          <w:rFonts w:ascii="Times New Roman" w:hAnsi="Times New Roman" w:cs="Times New Roman"/>
          <w:sz w:val="28"/>
          <w:szCs w:val="28"/>
        </w:rPr>
        <w:t>.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По </w:t>
      </w:r>
      <w:r w:rsidR="00834479" w:rsidRPr="00751587">
        <w:rPr>
          <w:rFonts w:ascii="Times New Roman" w:hAnsi="Times New Roman" w:cs="Times New Roman"/>
          <w:sz w:val="28"/>
          <w:szCs w:val="28"/>
        </w:rPr>
        <w:t xml:space="preserve">четырем </w:t>
      </w:r>
      <w:r w:rsidRPr="00751587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851180" w:rsidRPr="00751587">
        <w:rPr>
          <w:rFonts w:ascii="Times New Roman" w:hAnsi="Times New Roman" w:cs="Times New Roman"/>
          <w:sz w:val="28"/>
          <w:szCs w:val="28"/>
        </w:rPr>
        <w:t xml:space="preserve">(по </w:t>
      </w:r>
      <w:r w:rsidR="00DC5432" w:rsidRPr="00751587">
        <w:rPr>
          <w:rFonts w:ascii="Times New Roman" w:hAnsi="Times New Roman" w:cs="Times New Roman"/>
          <w:sz w:val="28"/>
          <w:szCs w:val="28"/>
        </w:rPr>
        <w:t>показателю А</w:t>
      </w:r>
      <w:proofErr w:type="gramStart"/>
      <w:r w:rsidR="00DC5432" w:rsidRPr="007515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C5432" w:rsidRPr="00751587">
        <w:rPr>
          <w:rFonts w:ascii="Times New Roman" w:hAnsi="Times New Roman" w:cs="Times New Roman"/>
          <w:sz w:val="28"/>
          <w:szCs w:val="28"/>
        </w:rPr>
        <w:t>.1</w:t>
      </w:r>
      <w:r w:rsidR="00834479" w:rsidRPr="00751587">
        <w:rPr>
          <w:rFonts w:ascii="Times New Roman" w:hAnsi="Times New Roman" w:cs="Times New Roman"/>
          <w:sz w:val="28"/>
          <w:szCs w:val="28"/>
        </w:rPr>
        <w:t xml:space="preserve"> «Среднее время получения </w:t>
      </w:r>
      <w:r w:rsidR="00851180" w:rsidRPr="00751587">
        <w:rPr>
          <w:rFonts w:ascii="Times New Roman" w:hAnsi="Times New Roman" w:cs="Times New Roman"/>
          <w:sz w:val="28"/>
          <w:szCs w:val="28"/>
        </w:rPr>
        <w:t>разрешений на строительство» и по трем показателям группы А5 «</w:t>
      </w:r>
      <w:r w:rsidRPr="00751587">
        <w:rPr>
          <w:rFonts w:ascii="Times New Roman" w:hAnsi="Times New Roman" w:cs="Times New Roman"/>
          <w:sz w:val="28"/>
          <w:szCs w:val="28"/>
        </w:rPr>
        <w:t>Эффективность процедур по подключению электроэне</w:t>
      </w:r>
      <w:r w:rsidR="00851180" w:rsidRPr="00751587">
        <w:rPr>
          <w:rFonts w:ascii="Times New Roman" w:hAnsi="Times New Roman" w:cs="Times New Roman"/>
          <w:sz w:val="28"/>
          <w:szCs w:val="28"/>
        </w:rPr>
        <w:t>ргии»</w:t>
      </w:r>
      <w:r w:rsidR="00963506" w:rsidRPr="00751587">
        <w:rPr>
          <w:rFonts w:ascii="Times New Roman" w:hAnsi="Times New Roman" w:cs="Times New Roman"/>
          <w:sz w:val="28"/>
          <w:szCs w:val="28"/>
        </w:rPr>
        <w:t>)</w:t>
      </w:r>
      <w:r w:rsidR="00851180" w:rsidRPr="00751587">
        <w:rPr>
          <w:rFonts w:ascii="Times New Roman" w:hAnsi="Times New Roman" w:cs="Times New Roman"/>
          <w:sz w:val="28"/>
          <w:szCs w:val="28"/>
        </w:rPr>
        <w:t xml:space="preserve"> полученные значения в 2017</w:t>
      </w:r>
      <w:r w:rsidRPr="00751587">
        <w:rPr>
          <w:rFonts w:ascii="Times New Roman" w:hAnsi="Times New Roman" w:cs="Times New Roman"/>
          <w:sz w:val="28"/>
          <w:szCs w:val="28"/>
        </w:rPr>
        <w:t xml:space="preserve"> году не засчитаны. По информации </w:t>
      </w:r>
      <w:r w:rsidR="00DC5432" w:rsidRPr="00751587">
        <w:rPr>
          <w:rFonts w:ascii="Times New Roman" w:hAnsi="Times New Roman" w:cs="Times New Roman"/>
          <w:sz w:val="28"/>
          <w:szCs w:val="28"/>
        </w:rPr>
        <w:t xml:space="preserve">АСИ </w:t>
      </w:r>
      <w:r w:rsidRPr="00751587">
        <w:rPr>
          <w:rFonts w:ascii="Times New Roman" w:hAnsi="Times New Roman" w:cs="Times New Roman"/>
          <w:sz w:val="28"/>
          <w:szCs w:val="28"/>
        </w:rPr>
        <w:t>данные показатели не оценивались в связи с недостаточностью для проведения опросов количества представленных респондентов (</w:t>
      </w:r>
      <w:r w:rsidR="00851180" w:rsidRPr="00751587">
        <w:rPr>
          <w:rFonts w:ascii="Times New Roman" w:hAnsi="Times New Roman" w:cs="Times New Roman"/>
          <w:sz w:val="28"/>
          <w:szCs w:val="28"/>
        </w:rPr>
        <w:t>49 и 44</w:t>
      </w:r>
      <w:r w:rsidRPr="0075158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51180" w:rsidRPr="0075158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51587">
        <w:rPr>
          <w:rFonts w:ascii="Times New Roman" w:hAnsi="Times New Roman" w:cs="Times New Roman"/>
          <w:sz w:val="28"/>
          <w:szCs w:val="28"/>
        </w:rPr>
        <w:t>).</w:t>
      </w:r>
    </w:p>
    <w:p w:rsidR="00422A9D" w:rsidRPr="00751587" w:rsidRDefault="00422A9D" w:rsidP="0042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Таким образом, органам исполнительной власти Курской области необходимо вести активную работу с предпринимательским сообществом, разъясняя важность участия в опросах АСИ для учета в Национальном рейтинге всех показателей региона и недопущения случаев, когда не учитываются какие-либо показатели из-за недостаточности количества респондентов, что влияет на общие итоги области в Национальном рейтинге.</w:t>
      </w:r>
    </w:p>
    <w:p w:rsidR="00E31482" w:rsidRPr="00751587" w:rsidRDefault="00E31482">
      <w:pPr>
        <w:rPr>
          <w:rFonts w:ascii="Times New Roman" w:hAnsi="Times New Roman" w:cs="Times New Roman"/>
          <w:sz w:val="28"/>
          <w:szCs w:val="28"/>
        </w:rPr>
      </w:pPr>
    </w:p>
    <w:p w:rsidR="000E6122" w:rsidRPr="00751587" w:rsidRDefault="000E612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E6122" w:rsidRPr="00751587" w:rsidSect="00751587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19" w:rsidRDefault="001B1219" w:rsidP="001B1219">
      <w:pPr>
        <w:spacing w:after="0" w:line="240" w:lineRule="auto"/>
      </w:pPr>
      <w:r>
        <w:separator/>
      </w:r>
    </w:p>
  </w:endnote>
  <w:endnote w:type="continuationSeparator" w:id="1">
    <w:p w:rsidR="001B1219" w:rsidRDefault="001B1219" w:rsidP="001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19" w:rsidRDefault="001B1219" w:rsidP="001B1219">
      <w:pPr>
        <w:spacing w:after="0" w:line="240" w:lineRule="auto"/>
      </w:pPr>
      <w:r>
        <w:separator/>
      </w:r>
    </w:p>
  </w:footnote>
  <w:footnote w:type="continuationSeparator" w:id="1">
    <w:p w:rsidR="001B1219" w:rsidRDefault="001B1219" w:rsidP="001B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3329"/>
      <w:docPartObj>
        <w:docPartGallery w:val="Page Numbers (Top of Page)"/>
        <w:docPartUnique/>
      </w:docPartObj>
    </w:sdtPr>
    <w:sdtContent>
      <w:p w:rsidR="001B1219" w:rsidRDefault="001B1219">
        <w:pPr>
          <w:pStyle w:val="a3"/>
          <w:jc w:val="center"/>
        </w:pPr>
        <w:fldSimple w:instr=" PAGE   \* MERGEFORMAT ">
          <w:r w:rsidR="00751587">
            <w:rPr>
              <w:noProof/>
            </w:rPr>
            <w:t>3</w:t>
          </w:r>
        </w:fldSimple>
      </w:p>
    </w:sdtContent>
  </w:sdt>
  <w:p w:rsidR="001B1219" w:rsidRDefault="001B12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A9D"/>
    <w:rsid w:val="000870B0"/>
    <w:rsid w:val="000A6AE4"/>
    <w:rsid w:val="000E6122"/>
    <w:rsid w:val="00181398"/>
    <w:rsid w:val="001B1219"/>
    <w:rsid w:val="0027587A"/>
    <w:rsid w:val="002E4568"/>
    <w:rsid w:val="00422A9D"/>
    <w:rsid w:val="00467675"/>
    <w:rsid w:val="00482BDB"/>
    <w:rsid w:val="004D20FF"/>
    <w:rsid w:val="004E7975"/>
    <w:rsid w:val="005352D3"/>
    <w:rsid w:val="00567B37"/>
    <w:rsid w:val="005F5C71"/>
    <w:rsid w:val="00751587"/>
    <w:rsid w:val="0075398A"/>
    <w:rsid w:val="007654B8"/>
    <w:rsid w:val="00815E80"/>
    <w:rsid w:val="008257FE"/>
    <w:rsid w:val="008268AE"/>
    <w:rsid w:val="00834479"/>
    <w:rsid w:val="00851180"/>
    <w:rsid w:val="0089341F"/>
    <w:rsid w:val="008C247A"/>
    <w:rsid w:val="00931399"/>
    <w:rsid w:val="00963506"/>
    <w:rsid w:val="00966EBE"/>
    <w:rsid w:val="00A21704"/>
    <w:rsid w:val="00A4394E"/>
    <w:rsid w:val="00A53A05"/>
    <w:rsid w:val="00A708A9"/>
    <w:rsid w:val="00AC4725"/>
    <w:rsid w:val="00B06A49"/>
    <w:rsid w:val="00B145EF"/>
    <w:rsid w:val="00B37AE5"/>
    <w:rsid w:val="00B93DAF"/>
    <w:rsid w:val="00BA1F77"/>
    <w:rsid w:val="00C761C7"/>
    <w:rsid w:val="00D57591"/>
    <w:rsid w:val="00D57713"/>
    <w:rsid w:val="00D876E2"/>
    <w:rsid w:val="00DC5432"/>
    <w:rsid w:val="00DC61FC"/>
    <w:rsid w:val="00E31482"/>
    <w:rsid w:val="00E65A95"/>
    <w:rsid w:val="00F45CA9"/>
    <w:rsid w:val="00FB50A1"/>
    <w:rsid w:val="00FB6EB9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user</cp:lastModifiedBy>
  <cp:revision>30</cp:revision>
  <cp:lastPrinted>2018-01-30T15:16:00Z</cp:lastPrinted>
  <dcterms:created xsi:type="dcterms:W3CDTF">2017-09-28T12:34:00Z</dcterms:created>
  <dcterms:modified xsi:type="dcterms:W3CDTF">2018-01-30T15:18:00Z</dcterms:modified>
</cp:coreProperties>
</file>