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2B" w:rsidRPr="0043715D" w:rsidRDefault="0080062B" w:rsidP="001C6837">
      <w:pPr>
        <w:spacing w:after="0" w:line="240" w:lineRule="auto"/>
        <w:jc w:val="center"/>
        <w:rPr>
          <w:rFonts w:ascii="Times New Roman" w:eastAsia="Times New Roman" w:hAnsi="Times New Roman"/>
          <w:b/>
          <w:sz w:val="28"/>
          <w:szCs w:val="28"/>
          <w:lang w:eastAsia="ru-RU"/>
        </w:rPr>
      </w:pPr>
      <w:r w:rsidRPr="0043715D">
        <w:rPr>
          <w:rFonts w:ascii="Times New Roman" w:eastAsia="Times New Roman" w:hAnsi="Times New Roman"/>
          <w:b/>
          <w:sz w:val="28"/>
          <w:szCs w:val="28"/>
          <w:lang w:eastAsia="ru-RU"/>
        </w:rPr>
        <w:t>Инвестиционное послание</w:t>
      </w:r>
      <w:r w:rsidR="00670FA2">
        <w:rPr>
          <w:rFonts w:ascii="Times New Roman" w:eastAsia="Times New Roman" w:hAnsi="Times New Roman"/>
          <w:b/>
          <w:sz w:val="28"/>
          <w:szCs w:val="28"/>
          <w:lang w:eastAsia="ru-RU"/>
        </w:rPr>
        <w:t xml:space="preserve"> на 2018 год</w:t>
      </w:r>
    </w:p>
    <w:p w:rsidR="0080062B" w:rsidRPr="0043715D" w:rsidRDefault="0080062B" w:rsidP="001C6837">
      <w:pPr>
        <w:spacing w:after="0" w:line="240" w:lineRule="auto"/>
        <w:jc w:val="center"/>
        <w:rPr>
          <w:rFonts w:ascii="Times New Roman" w:eastAsia="Times New Roman" w:hAnsi="Times New Roman"/>
          <w:b/>
          <w:sz w:val="28"/>
          <w:szCs w:val="28"/>
          <w:lang w:eastAsia="ru-RU"/>
        </w:rPr>
      </w:pPr>
      <w:r w:rsidRPr="0043715D">
        <w:rPr>
          <w:rFonts w:ascii="Times New Roman" w:eastAsia="Times New Roman" w:hAnsi="Times New Roman"/>
          <w:b/>
          <w:sz w:val="28"/>
          <w:szCs w:val="28"/>
          <w:lang w:eastAsia="ru-RU"/>
        </w:rPr>
        <w:t>Губернатора Курской области А.Н. Михайлова</w:t>
      </w:r>
      <w:bookmarkStart w:id="0" w:name="_GoBack"/>
      <w:bookmarkEnd w:id="0"/>
    </w:p>
    <w:p w:rsidR="0080062B" w:rsidRPr="0043715D" w:rsidRDefault="0080062B" w:rsidP="001C6837">
      <w:pPr>
        <w:spacing w:after="0" w:line="240" w:lineRule="auto"/>
        <w:jc w:val="center"/>
        <w:rPr>
          <w:rFonts w:ascii="Times New Roman" w:eastAsia="Times New Roman" w:hAnsi="Times New Roman"/>
          <w:b/>
          <w:sz w:val="28"/>
          <w:szCs w:val="28"/>
          <w:lang w:eastAsia="ru-RU"/>
        </w:rPr>
      </w:pPr>
    </w:p>
    <w:p w:rsidR="0080062B" w:rsidRPr="0043715D" w:rsidRDefault="0080062B" w:rsidP="001C6837">
      <w:pPr>
        <w:spacing w:after="0" w:line="240" w:lineRule="auto"/>
        <w:jc w:val="center"/>
        <w:rPr>
          <w:rFonts w:ascii="Times New Roman" w:eastAsia="Times New Roman" w:hAnsi="Times New Roman"/>
          <w:sz w:val="28"/>
          <w:szCs w:val="28"/>
          <w:lang w:eastAsia="ru-RU"/>
        </w:rPr>
      </w:pPr>
      <w:r w:rsidRPr="0043715D">
        <w:rPr>
          <w:rFonts w:ascii="Times New Roman" w:eastAsia="Times New Roman" w:hAnsi="Times New Roman"/>
          <w:sz w:val="28"/>
          <w:szCs w:val="28"/>
          <w:lang w:eastAsia="ru-RU"/>
        </w:rPr>
        <w:t>Уважаемые коллеги!</w:t>
      </w:r>
    </w:p>
    <w:p w:rsidR="0080062B" w:rsidRPr="0043715D" w:rsidRDefault="0080062B" w:rsidP="001C6837">
      <w:pPr>
        <w:spacing w:after="0" w:line="240" w:lineRule="auto"/>
        <w:jc w:val="both"/>
        <w:rPr>
          <w:rFonts w:ascii="Times New Roman" w:hAnsi="Times New Roman"/>
          <w:sz w:val="28"/>
          <w:szCs w:val="28"/>
        </w:rPr>
      </w:pPr>
    </w:p>
    <w:p w:rsidR="00670FA2" w:rsidRDefault="00982B55" w:rsidP="001C68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мы собрались, чтобы подвести итоги совместной работы </w:t>
      </w:r>
      <w:r w:rsidR="00696526">
        <w:rPr>
          <w:rFonts w:ascii="Times New Roman" w:hAnsi="Times New Roman"/>
          <w:sz w:val="28"/>
          <w:szCs w:val="28"/>
        </w:rPr>
        <w:t xml:space="preserve">в 2017 году </w:t>
      </w:r>
      <w:r>
        <w:rPr>
          <w:rFonts w:ascii="Times New Roman" w:hAnsi="Times New Roman"/>
          <w:sz w:val="28"/>
          <w:szCs w:val="28"/>
        </w:rPr>
        <w:t>по улучшению инвестиционного</w:t>
      </w:r>
      <w:r w:rsidR="00B913CE">
        <w:rPr>
          <w:rFonts w:ascii="Times New Roman" w:hAnsi="Times New Roman"/>
          <w:sz w:val="28"/>
          <w:szCs w:val="28"/>
        </w:rPr>
        <w:t xml:space="preserve"> климата в регионе и определить основные направления</w:t>
      </w:r>
      <w:r>
        <w:rPr>
          <w:rFonts w:ascii="Times New Roman" w:hAnsi="Times New Roman"/>
          <w:sz w:val="28"/>
          <w:szCs w:val="28"/>
        </w:rPr>
        <w:t xml:space="preserve"> развития предпринимательства на ближайший год. Эти направления сформулированы в Инвестиционном послании</w:t>
      </w:r>
      <w:r w:rsidR="00A3746B" w:rsidRPr="0043715D">
        <w:rPr>
          <w:rFonts w:ascii="Times New Roman" w:hAnsi="Times New Roman"/>
          <w:sz w:val="28"/>
          <w:szCs w:val="28"/>
        </w:rPr>
        <w:t xml:space="preserve">, </w:t>
      </w:r>
      <w:r>
        <w:rPr>
          <w:rFonts w:ascii="Times New Roman" w:hAnsi="Times New Roman"/>
          <w:sz w:val="28"/>
          <w:szCs w:val="28"/>
        </w:rPr>
        <w:t>с кот</w:t>
      </w:r>
      <w:r w:rsidR="00BF249F">
        <w:rPr>
          <w:rFonts w:ascii="Times New Roman" w:hAnsi="Times New Roman"/>
          <w:sz w:val="28"/>
          <w:szCs w:val="28"/>
        </w:rPr>
        <w:t>орым я обращаюсь к вам сегодня.</w:t>
      </w:r>
    </w:p>
    <w:p w:rsidR="00A3746B" w:rsidRPr="0043715D" w:rsidRDefault="00982B55" w:rsidP="001C68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уже пятое послание с 2014 года, но впервые я обращаюсь к вам </w:t>
      </w:r>
      <w:r w:rsidR="00F55504">
        <w:rPr>
          <w:rFonts w:ascii="Times New Roman" w:hAnsi="Times New Roman"/>
          <w:sz w:val="28"/>
          <w:szCs w:val="28"/>
        </w:rPr>
        <w:t>лично</w:t>
      </w:r>
      <w:r>
        <w:rPr>
          <w:rFonts w:ascii="Times New Roman" w:hAnsi="Times New Roman"/>
          <w:sz w:val="28"/>
          <w:szCs w:val="28"/>
        </w:rPr>
        <w:t>. Думаю, что это станет хорошей традицией – в преддверии Нового года проводить расширенное заседание Совета по улучшению инвестиционного климата</w:t>
      </w:r>
      <w:r w:rsidR="00670FA2">
        <w:rPr>
          <w:rFonts w:ascii="Times New Roman" w:hAnsi="Times New Roman"/>
          <w:sz w:val="28"/>
          <w:szCs w:val="28"/>
        </w:rPr>
        <w:t xml:space="preserve"> и взаимодействию с инвесторами</w:t>
      </w:r>
      <w:r>
        <w:rPr>
          <w:rFonts w:ascii="Times New Roman" w:hAnsi="Times New Roman"/>
          <w:sz w:val="28"/>
          <w:szCs w:val="28"/>
        </w:rPr>
        <w:t xml:space="preserve">, чтобы </w:t>
      </w:r>
      <w:r w:rsidR="00C47340">
        <w:rPr>
          <w:rFonts w:ascii="Times New Roman" w:hAnsi="Times New Roman"/>
          <w:sz w:val="28"/>
          <w:szCs w:val="28"/>
        </w:rPr>
        <w:t xml:space="preserve">представители органов государственной власти всех уровней, органов местного самоуправления, руководители организаций различных отраслей экономики, предприниматели, работающие в малом бизнесе, могли «сверить часы» и </w:t>
      </w:r>
      <w:r w:rsidR="00670FA2">
        <w:rPr>
          <w:rFonts w:ascii="Times New Roman" w:hAnsi="Times New Roman"/>
          <w:sz w:val="28"/>
          <w:szCs w:val="28"/>
        </w:rPr>
        <w:t>скорректировать свои дей</w:t>
      </w:r>
      <w:r w:rsidR="00CD0CA4">
        <w:rPr>
          <w:rFonts w:ascii="Times New Roman" w:hAnsi="Times New Roman"/>
          <w:sz w:val="28"/>
          <w:szCs w:val="28"/>
        </w:rPr>
        <w:t>ствия в русле региональных направлений</w:t>
      </w:r>
      <w:r w:rsidR="00670FA2">
        <w:rPr>
          <w:rFonts w:ascii="Times New Roman" w:hAnsi="Times New Roman"/>
          <w:sz w:val="28"/>
          <w:szCs w:val="28"/>
        </w:rPr>
        <w:t>.</w:t>
      </w:r>
    </w:p>
    <w:p w:rsidR="002A246A" w:rsidRDefault="002A246A" w:rsidP="001C6837">
      <w:pPr>
        <w:spacing w:after="0" w:line="240" w:lineRule="auto"/>
        <w:ind w:firstLine="709"/>
        <w:jc w:val="both"/>
        <w:rPr>
          <w:rFonts w:ascii="Times New Roman" w:hAnsi="Times New Roman"/>
          <w:color w:val="000000"/>
          <w:sz w:val="28"/>
          <w:szCs w:val="28"/>
        </w:rPr>
      </w:pPr>
    </w:p>
    <w:p w:rsidR="00670FA2" w:rsidRDefault="00FE2910" w:rsidP="001C68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Инвестиционном послании н</w:t>
      </w:r>
      <w:r w:rsidR="00670FA2">
        <w:rPr>
          <w:rFonts w:ascii="Times New Roman" w:hAnsi="Times New Roman"/>
          <w:color w:val="000000"/>
          <w:sz w:val="28"/>
          <w:szCs w:val="28"/>
        </w:rPr>
        <w:t xml:space="preserve">а 2017 год </w:t>
      </w:r>
      <w:r>
        <w:rPr>
          <w:rFonts w:ascii="Times New Roman" w:hAnsi="Times New Roman"/>
          <w:color w:val="000000"/>
          <w:sz w:val="28"/>
          <w:szCs w:val="28"/>
        </w:rPr>
        <w:t>был поставлен</w:t>
      </w:r>
      <w:r w:rsidR="00670FA2">
        <w:rPr>
          <w:rFonts w:ascii="Times New Roman" w:hAnsi="Times New Roman"/>
          <w:color w:val="000000"/>
          <w:sz w:val="28"/>
          <w:szCs w:val="28"/>
        </w:rPr>
        <w:t xml:space="preserve"> целый ряд задач по улучшению предпринимательского климата. </w:t>
      </w:r>
      <w:r w:rsidR="00696526">
        <w:rPr>
          <w:rFonts w:ascii="Times New Roman" w:hAnsi="Times New Roman"/>
          <w:color w:val="000000"/>
          <w:sz w:val="28"/>
          <w:szCs w:val="28"/>
        </w:rPr>
        <w:t>В</w:t>
      </w:r>
      <w:r w:rsidR="00670FA2">
        <w:rPr>
          <w:rFonts w:ascii="Times New Roman" w:hAnsi="Times New Roman"/>
          <w:color w:val="000000"/>
          <w:sz w:val="28"/>
          <w:szCs w:val="28"/>
        </w:rPr>
        <w:t>се они выполнены.</w:t>
      </w:r>
    </w:p>
    <w:p w:rsidR="00670FA2" w:rsidRDefault="00670FA2" w:rsidP="001C68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2017 году органы исполнительной власти области совместно с федеральными органами исполнительной власти, органами местного самоуправления работали над внедрением целевых моделей по </w:t>
      </w:r>
      <w:r w:rsidRPr="00696526">
        <w:rPr>
          <w:rFonts w:ascii="Times New Roman" w:hAnsi="Times New Roman"/>
          <w:color w:val="000000"/>
          <w:sz w:val="28"/>
          <w:szCs w:val="28"/>
        </w:rPr>
        <w:t>основным направлениям улучшения инвестиционного климата</w:t>
      </w:r>
      <w:r w:rsidR="00B13750">
        <w:rPr>
          <w:rFonts w:ascii="Times New Roman" w:hAnsi="Times New Roman"/>
          <w:color w:val="000000"/>
          <w:sz w:val="28"/>
          <w:szCs w:val="28"/>
        </w:rPr>
        <w:t xml:space="preserve">. Их 12, и все они направлены на достижение конкретных результатов </w:t>
      </w:r>
      <w:r w:rsidR="00FE2910">
        <w:rPr>
          <w:rFonts w:ascii="Times New Roman" w:hAnsi="Times New Roman"/>
          <w:color w:val="000000"/>
          <w:sz w:val="28"/>
          <w:szCs w:val="28"/>
        </w:rPr>
        <w:t>по упрощению процедур ведения бизнеса, сокращению сроков получения разрешений, необходимых для открытия собственного дела, разрешений на строительство инвестиционных объектов, подключений к объектам энергетической, газовой, коммунальной инфраструктуры, постановке на кадастровый учёт, регистрации организаций</w:t>
      </w:r>
      <w:r w:rsidR="00D6424C">
        <w:rPr>
          <w:rFonts w:ascii="Times New Roman" w:hAnsi="Times New Roman"/>
          <w:color w:val="000000"/>
          <w:sz w:val="28"/>
          <w:szCs w:val="28"/>
        </w:rPr>
        <w:t xml:space="preserve"> и объектов недвижимого имущества. Отдельные целевые модели посвящены вопросам развития малого бизнеса, контрольно-надзорной деятельности</w:t>
      </w:r>
      <w:r w:rsidR="00CD0CA4">
        <w:rPr>
          <w:rFonts w:ascii="Times New Roman" w:hAnsi="Times New Roman"/>
          <w:color w:val="000000"/>
          <w:sz w:val="28"/>
          <w:szCs w:val="28"/>
        </w:rPr>
        <w:t>, реализации регионального инвестиционного стандарта,</w:t>
      </w:r>
      <w:r w:rsidR="00D6424C">
        <w:rPr>
          <w:rFonts w:ascii="Times New Roman" w:hAnsi="Times New Roman"/>
          <w:color w:val="000000"/>
          <w:sz w:val="28"/>
          <w:szCs w:val="28"/>
        </w:rPr>
        <w:t xml:space="preserve"> и ряду других вопросов.</w:t>
      </w:r>
    </w:p>
    <w:p w:rsidR="00D6424C" w:rsidRDefault="00D6424C" w:rsidP="001C68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 каких результатах сегодня можно говорить? Остановлюсь очень коротко.</w:t>
      </w:r>
    </w:p>
    <w:p w:rsidR="00D6424C" w:rsidRPr="0043715D" w:rsidRDefault="00D6424C" w:rsidP="001C6837">
      <w:pPr>
        <w:spacing w:after="0" w:line="240" w:lineRule="auto"/>
        <w:ind w:firstLine="709"/>
        <w:jc w:val="both"/>
        <w:rPr>
          <w:rFonts w:ascii="Times New Roman" w:hAnsi="Times New Roman"/>
          <w:sz w:val="28"/>
          <w:szCs w:val="28"/>
        </w:rPr>
      </w:pPr>
      <w:r w:rsidRPr="0043715D">
        <w:rPr>
          <w:rFonts w:ascii="Times New Roman" w:hAnsi="Times New Roman"/>
          <w:sz w:val="28"/>
          <w:szCs w:val="28"/>
        </w:rPr>
        <w:t xml:space="preserve">По данным, размещенным в </w:t>
      </w:r>
      <w:r>
        <w:rPr>
          <w:rFonts w:ascii="Times New Roman" w:hAnsi="Times New Roman"/>
          <w:sz w:val="28"/>
          <w:szCs w:val="28"/>
        </w:rPr>
        <w:t xml:space="preserve">специализированной </w:t>
      </w:r>
      <w:r w:rsidRPr="0043715D">
        <w:rPr>
          <w:rFonts w:ascii="Times New Roman" w:hAnsi="Times New Roman"/>
          <w:sz w:val="28"/>
          <w:szCs w:val="28"/>
        </w:rPr>
        <w:t xml:space="preserve">информационной системе, средний процент достижения целевых значений показателей </w:t>
      </w:r>
      <w:r w:rsidR="00806CDF">
        <w:rPr>
          <w:rFonts w:ascii="Times New Roman" w:hAnsi="Times New Roman"/>
          <w:sz w:val="28"/>
          <w:szCs w:val="28"/>
        </w:rPr>
        <w:t xml:space="preserve">в Курской области </w:t>
      </w:r>
      <w:r w:rsidRPr="00AB2ED6">
        <w:rPr>
          <w:rFonts w:ascii="Times New Roman" w:hAnsi="Times New Roman"/>
          <w:sz w:val="28"/>
          <w:szCs w:val="28"/>
        </w:rPr>
        <w:t xml:space="preserve">по состоянию </w:t>
      </w:r>
      <w:r w:rsidR="00B04A1B" w:rsidRPr="00AB2ED6">
        <w:rPr>
          <w:rFonts w:ascii="Times New Roman" w:hAnsi="Times New Roman"/>
          <w:sz w:val="28"/>
          <w:szCs w:val="28"/>
        </w:rPr>
        <w:t>на 15</w:t>
      </w:r>
      <w:r w:rsidRPr="00AB2ED6">
        <w:rPr>
          <w:rFonts w:ascii="Times New Roman" w:hAnsi="Times New Roman"/>
          <w:sz w:val="28"/>
          <w:szCs w:val="28"/>
        </w:rPr>
        <w:t xml:space="preserve"> </w:t>
      </w:r>
      <w:r w:rsidR="00B04A1B" w:rsidRPr="00AB2ED6">
        <w:rPr>
          <w:rFonts w:ascii="Times New Roman" w:hAnsi="Times New Roman"/>
          <w:sz w:val="28"/>
          <w:szCs w:val="28"/>
        </w:rPr>
        <w:t>декабря</w:t>
      </w:r>
      <w:r w:rsidRPr="00AB2ED6">
        <w:rPr>
          <w:rFonts w:ascii="Times New Roman" w:hAnsi="Times New Roman"/>
          <w:sz w:val="28"/>
          <w:szCs w:val="28"/>
        </w:rPr>
        <w:t xml:space="preserve"> 2017 года составляет 8</w:t>
      </w:r>
      <w:r w:rsidR="00BF0636" w:rsidRPr="00AB2ED6">
        <w:rPr>
          <w:rFonts w:ascii="Times New Roman" w:hAnsi="Times New Roman"/>
          <w:sz w:val="28"/>
          <w:szCs w:val="28"/>
        </w:rPr>
        <w:t>7</w:t>
      </w:r>
      <w:r w:rsidRPr="00AB2ED6">
        <w:rPr>
          <w:rFonts w:ascii="Times New Roman" w:hAnsi="Times New Roman"/>
          <w:sz w:val="28"/>
          <w:szCs w:val="28"/>
        </w:rPr>
        <w:t>% (в сре</w:t>
      </w:r>
      <w:r w:rsidR="00AB2ED6" w:rsidRPr="00AB2ED6">
        <w:rPr>
          <w:rFonts w:ascii="Times New Roman" w:hAnsi="Times New Roman"/>
          <w:sz w:val="28"/>
          <w:szCs w:val="28"/>
        </w:rPr>
        <w:t xml:space="preserve">днем по </w:t>
      </w:r>
      <w:r w:rsidR="00253AB4">
        <w:rPr>
          <w:rFonts w:ascii="Times New Roman" w:hAnsi="Times New Roman"/>
          <w:sz w:val="28"/>
          <w:szCs w:val="28"/>
        </w:rPr>
        <w:t>ЦФО</w:t>
      </w:r>
      <w:r w:rsidR="00AB2ED6" w:rsidRPr="00AB2ED6">
        <w:rPr>
          <w:rFonts w:ascii="Times New Roman" w:hAnsi="Times New Roman"/>
          <w:sz w:val="28"/>
          <w:szCs w:val="28"/>
        </w:rPr>
        <w:t xml:space="preserve"> – 91</w:t>
      </w:r>
      <w:r w:rsidRPr="00AB2ED6">
        <w:rPr>
          <w:rFonts w:ascii="Times New Roman" w:hAnsi="Times New Roman"/>
          <w:sz w:val="28"/>
          <w:szCs w:val="28"/>
        </w:rPr>
        <w:t>%).</w:t>
      </w:r>
    </w:p>
    <w:p w:rsidR="00670FA2" w:rsidRDefault="00D6424C" w:rsidP="001C6837">
      <w:pPr>
        <w:spacing w:after="0" w:line="240" w:lineRule="auto"/>
        <w:ind w:firstLine="709"/>
        <w:jc w:val="both"/>
        <w:rPr>
          <w:rFonts w:ascii="Times New Roman" w:hAnsi="Times New Roman"/>
          <w:color w:val="000000"/>
          <w:sz w:val="28"/>
          <w:szCs w:val="28"/>
        </w:rPr>
      </w:pPr>
      <w:proofErr w:type="gramStart"/>
      <w:r w:rsidRPr="00784F10">
        <w:rPr>
          <w:rFonts w:ascii="Times New Roman" w:hAnsi="Times New Roman"/>
          <w:color w:val="000000"/>
          <w:sz w:val="28"/>
          <w:szCs w:val="28"/>
        </w:rPr>
        <w:t xml:space="preserve">Только в текущем году </w:t>
      </w:r>
      <w:r w:rsidR="00065309" w:rsidRPr="00784F10">
        <w:rPr>
          <w:rFonts w:ascii="Times New Roman" w:hAnsi="Times New Roman"/>
          <w:color w:val="000000"/>
          <w:sz w:val="28"/>
          <w:szCs w:val="28"/>
        </w:rPr>
        <w:t xml:space="preserve">в результате выполнения мероприятий одной из 12 дорожных карт </w:t>
      </w:r>
      <w:r w:rsidR="00784F10" w:rsidRPr="00784F10">
        <w:rPr>
          <w:rFonts w:ascii="Times New Roman" w:hAnsi="Times New Roman"/>
          <w:color w:val="000000"/>
          <w:sz w:val="28"/>
          <w:szCs w:val="28"/>
        </w:rPr>
        <w:t xml:space="preserve">сокращены </w:t>
      </w:r>
      <w:r w:rsidRPr="00784F10">
        <w:rPr>
          <w:rFonts w:ascii="Times New Roman" w:hAnsi="Times New Roman"/>
          <w:color w:val="000000"/>
          <w:sz w:val="28"/>
          <w:szCs w:val="28"/>
        </w:rPr>
        <w:t>сроки получения разрешений на строительство</w:t>
      </w:r>
      <w:r w:rsidR="005E4C88">
        <w:rPr>
          <w:rFonts w:ascii="Times New Roman" w:hAnsi="Times New Roman"/>
          <w:color w:val="000000"/>
          <w:sz w:val="28"/>
          <w:szCs w:val="28"/>
        </w:rPr>
        <w:t xml:space="preserve"> </w:t>
      </w:r>
      <w:r w:rsidR="005E4C88" w:rsidRPr="009C7D7D">
        <w:rPr>
          <w:rFonts w:ascii="Times New Roman" w:hAnsi="Times New Roman"/>
          <w:color w:val="000000"/>
          <w:sz w:val="28"/>
          <w:szCs w:val="28"/>
        </w:rPr>
        <w:t>на 11 дней,</w:t>
      </w:r>
      <w:r w:rsidR="00784F10" w:rsidRPr="009C7D7D">
        <w:rPr>
          <w:rFonts w:ascii="Times New Roman" w:hAnsi="Times New Roman"/>
          <w:color w:val="000000"/>
          <w:sz w:val="28"/>
          <w:szCs w:val="28"/>
        </w:rPr>
        <w:t xml:space="preserve"> </w:t>
      </w:r>
      <w:r w:rsidR="005E4C88" w:rsidRPr="009C7D7D">
        <w:rPr>
          <w:rFonts w:ascii="Times New Roman" w:hAnsi="Times New Roman"/>
          <w:color w:val="000000"/>
          <w:sz w:val="28"/>
          <w:szCs w:val="28"/>
        </w:rPr>
        <w:t xml:space="preserve">а с 2015 года, когда мы начали целенаправленно заниматься этим вопросом, сроки получения разрешений на строительство сократились на 148 дней и к концу этого года составляют 57 дней вместо </w:t>
      </w:r>
      <w:r w:rsidR="005E4C88" w:rsidRPr="009C7D7D">
        <w:rPr>
          <w:rFonts w:ascii="Times New Roman" w:hAnsi="Times New Roman"/>
          <w:color w:val="000000"/>
          <w:sz w:val="28"/>
          <w:szCs w:val="28"/>
        </w:rPr>
        <w:lastRenderedPageBreak/>
        <w:t>205 дней на 1 января 2015 года.</w:t>
      </w:r>
      <w:proofErr w:type="gramEnd"/>
      <w:r w:rsidR="005E4C88">
        <w:rPr>
          <w:rFonts w:ascii="Times New Roman" w:hAnsi="Times New Roman"/>
          <w:color w:val="000000"/>
          <w:sz w:val="28"/>
          <w:szCs w:val="28"/>
        </w:rPr>
        <w:t xml:space="preserve"> </w:t>
      </w:r>
      <w:r w:rsidR="000305BD">
        <w:rPr>
          <w:rFonts w:ascii="Times New Roman" w:hAnsi="Times New Roman"/>
          <w:color w:val="000000"/>
          <w:sz w:val="28"/>
          <w:szCs w:val="28"/>
        </w:rPr>
        <w:t>Сокращено и количество процедур, которые необходимо пройти инвестору.</w:t>
      </w:r>
    </w:p>
    <w:p w:rsidR="0036092A" w:rsidRDefault="000305BD" w:rsidP="001C68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Определённые подвижки есть и по сокращению сроков подключения к электросетям и другим объектам инженерной </w:t>
      </w:r>
      <w:r w:rsidRPr="0010220E">
        <w:rPr>
          <w:rFonts w:ascii="Times New Roman" w:hAnsi="Times New Roman"/>
          <w:color w:val="000000"/>
          <w:sz w:val="28"/>
          <w:szCs w:val="28"/>
        </w:rPr>
        <w:t xml:space="preserve">инфраструктуры. В этом году </w:t>
      </w:r>
      <w:r w:rsidR="00806CDF" w:rsidRPr="0010220E">
        <w:rPr>
          <w:rFonts w:ascii="Times New Roman" w:hAnsi="Times New Roman"/>
          <w:color w:val="000000"/>
          <w:sz w:val="28"/>
          <w:szCs w:val="28"/>
        </w:rPr>
        <w:t xml:space="preserve">по подключению к электросетям </w:t>
      </w:r>
      <w:r w:rsidRPr="0010220E">
        <w:rPr>
          <w:rFonts w:ascii="Times New Roman" w:hAnsi="Times New Roman"/>
          <w:color w:val="000000"/>
          <w:sz w:val="28"/>
          <w:szCs w:val="28"/>
        </w:rPr>
        <w:t xml:space="preserve">они стали короче на </w:t>
      </w:r>
      <w:r w:rsidR="0010220E" w:rsidRPr="0010220E">
        <w:rPr>
          <w:rFonts w:ascii="Times New Roman" w:hAnsi="Times New Roman"/>
          <w:color w:val="000000"/>
          <w:sz w:val="28"/>
          <w:szCs w:val="28"/>
        </w:rPr>
        <w:t>17</w:t>
      </w:r>
      <w:r w:rsidRPr="0010220E">
        <w:rPr>
          <w:rFonts w:ascii="Times New Roman" w:hAnsi="Times New Roman"/>
          <w:color w:val="000000"/>
          <w:sz w:val="28"/>
          <w:szCs w:val="28"/>
        </w:rPr>
        <w:t xml:space="preserve"> дней.</w:t>
      </w:r>
      <w:r>
        <w:rPr>
          <w:rFonts w:ascii="Times New Roman" w:hAnsi="Times New Roman"/>
          <w:color w:val="000000"/>
          <w:sz w:val="28"/>
          <w:szCs w:val="28"/>
        </w:rPr>
        <w:t xml:space="preserve"> Субъекты естественных монополий также встроены в общую систему работы по выполнению целевых моделей. </w:t>
      </w:r>
      <w:proofErr w:type="gramStart"/>
      <w:r>
        <w:rPr>
          <w:rFonts w:ascii="Times New Roman" w:hAnsi="Times New Roman"/>
          <w:color w:val="000000"/>
          <w:sz w:val="28"/>
          <w:szCs w:val="28"/>
        </w:rPr>
        <w:t>Хотя нареканий у бизнеса на работу энергетиков, газов</w:t>
      </w:r>
      <w:r w:rsidR="003B7A54">
        <w:rPr>
          <w:rFonts w:ascii="Times New Roman" w:hAnsi="Times New Roman"/>
          <w:color w:val="000000"/>
          <w:sz w:val="28"/>
          <w:szCs w:val="28"/>
        </w:rPr>
        <w:t>иков, коммунальщиков ещё много.</w:t>
      </w:r>
      <w:proofErr w:type="gramEnd"/>
    </w:p>
    <w:p w:rsidR="0036092A" w:rsidRDefault="000305BD" w:rsidP="001C68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Мы понимаем, что в значительной степени эти нарекания связаны </w:t>
      </w:r>
      <w:r w:rsidR="00806CDF">
        <w:rPr>
          <w:rFonts w:ascii="Times New Roman" w:hAnsi="Times New Roman"/>
          <w:color w:val="000000"/>
          <w:sz w:val="28"/>
          <w:szCs w:val="28"/>
        </w:rPr>
        <w:t xml:space="preserve">с ограниченными возможностями организаций из-за недостатка мощностей, очень высокой степенью изношенности сетей и технологического оборудования, сворачиванием инвестиционных программ. </w:t>
      </w:r>
      <w:r w:rsidR="005E4C88">
        <w:rPr>
          <w:rFonts w:ascii="Times New Roman" w:hAnsi="Times New Roman"/>
          <w:color w:val="000000"/>
          <w:sz w:val="28"/>
          <w:szCs w:val="28"/>
        </w:rPr>
        <w:t>Но, очевидно, что влияет и человеческий фактор.</w:t>
      </w:r>
    </w:p>
    <w:p w:rsidR="00065309" w:rsidRDefault="00065309" w:rsidP="001C6837">
      <w:pPr>
        <w:spacing w:after="0" w:line="240" w:lineRule="auto"/>
        <w:ind w:firstLine="709"/>
        <w:jc w:val="both"/>
        <w:rPr>
          <w:rFonts w:ascii="Times New Roman" w:hAnsi="Times New Roman"/>
          <w:color w:val="000000"/>
          <w:sz w:val="28"/>
          <w:szCs w:val="28"/>
        </w:rPr>
      </w:pPr>
      <w:r w:rsidRPr="00DC5888">
        <w:rPr>
          <w:rFonts w:ascii="Times New Roman" w:hAnsi="Times New Roman"/>
          <w:color w:val="000000"/>
          <w:sz w:val="28"/>
          <w:szCs w:val="28"/>
        </w:rPr>
        <w:t xml:space="preserve">Также непростой вопрос, вызывающий болезненную реакцию бизнеса, </w:t>
      </w:r>
      <w:r w:rsidR="00302DDE" w:rsidRPr="00DC5888">
        <w:rPr>
          <w:rFonts w:ascii="Times New Roman" w:hAnsi="Times New Roman"/>
          <w:color w:val="000000"/>
          <w:sz w:val="28"/>
          <w:szCs w:val="28"/>
        </w:rPr>
        <w:t>это контрольно-</w:t>
      </w:r>
      <w:r w:rsidR="003B7A54">
        <w:rPr>
          <w:rFonts w:ascii="Times New Roman" w:hAnsi="Times New Roman"/>
          <w:color w:val="000000"/>
          <w:sz w:val="28"/>
          <w:szCs w:val="28"/>
        </w:rPr>
        <w:t>надзорная деятельность.</w:t>
      </w:r>
    </w:p>
    <w:p w:rsidR="00611DCD" w:rsidRPr="009C7D7D" w:rsidRDefault="00611DCD" w:rsidP="001C6837">
      <w:pPr>
        <w:spacing w:after="0" w:line="240" w:lineRule="auto"/>
        <w:ind w:firstLine="709"/>
        <w:jc w:val="both"/>
        <w:rPr>
          <w:rFonts w:ascii="Times New Roman" w:eastAsia="Times New Roman" w:hAnsi="Times New Roman"/>
          <w:sz w:val="28"/>
          <w:szCs w:val="28"/>
        </w:rPr>
      </w:pPr>
      <w:r w:rsidRPr="009C7D7D">
        <w:rPr>
          <w:rFonts w:ascii="Times New Roman" w:eastAsia="Times New Roman" w:hAnsi="Times New Roman"/>
          <w:sz w:val="28"/>
          <w:szCs w:val="28"/>
        </w:rPr>
        <w:t>Президент России В.В.Путин призвал сократить количество внеплановых проверок в отношении предпринимателей. Оно должно составлять не более 30 процентов от плановых проверок за исключением случаев, связанных с чрезвычайными ситуациями.</w:t>
      </w:r>
    </w:p>
    <w:p w:rsidR="00611DCD" w:rsidRPr="009C7D7D" w:rsidRDefault="00611DCD" w:rsidP="001C6837">
      <w:pPr>
        <w:shd w:val="clear" w:color="auto" w:fill="FFFFFF"/>
        <w:tabs>
          <w:tab w:val="left" w:pos="9498"/>
        </w:tabs>
        <w:spacing w:after="0" w:line="240" w:lineRule="auto"/>
        <w:ind w:firstLine="720"/>
        <w:jc w:val="both"/>
        <w:rPr>
          <w:rFonts w:ascii="Times New Roman" w:eastAsia="Times New Roman" w:hAnsi="Times New Roman"/>
          <w:sz w:val="28"/>
          <w:szCs w:val="28"/>
        </w:rPr>
      </w:pPr>
      <w:r w:rsidRPr="009C7D7D">
        <w:rPr>
          <w:rFonts w:ascii="Times New Roman" w:eastAsia="Times New Roman" w:hAnsi="Times New Roman"/>
          <w:sz w:val="28"/>
          <w:szCs w:val="28"/>
        </w:rPr>
        <w:t>На сегодняшний момент в Курской области осуществляется 27 видов регионального государственного контроля (надзора) 16 органами исполнительной власти Курской области.</w:t>
      </w:r>
    </w:p>
    <w:p w:rsidR="00611DCD" w:rsidRDefault="00611DCD" w:rsidP="001C6837">
      <w:pPr>
        <w:shd w:val="clear" w:color="auto" w:fill="FFFFFF"/>
        <w:tabs>
          <w:tab w:val="left" w:pos="9498"/>
        </w:tabs>
        <w:spacing w:after="0" w:line="240" w:lineRule="auto"/>
        <w:ind w:firstLine="720"/>
        <w:jc w:val="both"/>
        <w:rPr>
          <w:rFonts w:ascii="Times New Roman" w:hAnsi="Times New Roman"/>
          <w:color w:val="000000"/>
          <w:sz w:val="28"/>
          <w:szCs w:val="28"/>
        </w:rPr>
      </w:pPr>
      <w:r w:rsidRPr="009C7D7D">
        <w:rPr>
          <w:rFonts w:ascii="Times New Roman" w:eastAsia="Times New Roman" w:hAnsi="Times New Roman"/>
          <w:sz w:val="28"/>
          <w:szCs w:val="28"/>
        </w:rPr>
        <w:t>За 2017 год проведено 107 плановых и 6357 внеплановых проверок различными надзорными органами</w:t>
      </w:r>
      <w:r w:rsidR="00EA2924" w:rsidRPr="009C7D7D">
        <w:rPr>
          <w:rFonts w:ascii="Times New Roman" w:eastAsia="Times New Roman" w:hAnsi="Times New Roman"/>
          <w:sz w:val="28"/>
          <w:szCs w:val="28"/>
        </w:rPr>
        <w:t xml:space="preserve"> регионального уровня</w:t>
      </w:r>
      <w:r w:rsidRPr="009C7D7D">
        <w:rPr>
          <w:rFonts w:ascii="Times New Roman" w:eastAsia="Times New Roman" w:hAnsi="Times New Roman"/>
          <w:sz w:val="28"/>
          <w:szCs w:val="28"/>
        </w:rPr>
        <w:t>. В 2016 году проведено</w:t>
      </w:r>
      <w:r w:rsidR="004F156B">
        <w:rPr>
          <w:rFonts w:ascii="Times New Roman" w:eastAsia="Times New Roman" w:hAnsi="Times New Roman"/>
          <w:sz w:val="28"/>
          <w:szCs w:val="28"/>
        </w:rPr>
        <w:t xml:space="preserve"> 133 </w:t>
      </w:r>
      <w:proofErr w:type="gramStart"/>
      <w:r w:rsidR="004F156B">
        <w:rPr>
          <w:rFonts w:ascii="Times New Roman" w:eastAsia="Times New Roman" w:hAnsi="Times New Roman"/>
          <w:sz w:val="28"/>
          <w:szCs w:val="28"/>
        </w:rPr>
        <w:t>плановых</w:t>
      </w:r>
      <w:proofErr w:type="gramEnd"/>
      <w:r w:rsidR="004F156B">
        <w:rPr>
          <w:rFonts w:ascii="Times New Roman" w:eastAsia="Times New Roman" w:hAnsi="Times New Roman"/>
          <w:sz w:val="28"/>
          <w:szCs w:val="28"/>
        </w:rPr>
        <w:t xml:space="preserve"> и 7352 внеплановые проверки</w:t>
      </w:r>
      <w:r w:rsidRPr="009C7D7D">
        <w:rPr>
          <w:rFonts w:ascii="Times New Roman" w:eastAsia="Times New Roman" w:hAnsi="Times New Roman"/>
          <w:sz w:val="28"/>
          <w:szCs w:val="28"/>
        </w:rPr>
        <w:t xml:space="preserve">. </w:t>
      </w:r>
      <w:r w:rsidR="00DC5888" w:rsidRPr="009C7D7D">
        <w:rPr>
          <w:rFonts w:ascii="Times New Roman" w:eastAsia="Times New Roman" w:hAnsi="Times New Roman"/>
          <w:sz w:val="28"/>
          <w:szCs w:val="28"/>
        </w:rPr>
        <w:t xml:space="preserve">Налицо тенденция сокращения количества проверок, </w:t>
      </w:r>
      <w:r w:rsidR="00EA2924" w:rsidRPr="009C7D7D">
        <w:rPr>
          <w:rFonts w:ascii="Times New Roman" w:eastAsia="Times New Roman" w:hAnsi="Times New Roman"/>
          <w:sz w:val="28"/>
          <w:szCs w:val="28"/>
        </w:rPr>
        <w:t xml:space="preserve">осуществляемых областными структурами, </w:t>
      </w:r>
      <w:r w:rsidR="00DC5888" w:rsidRPr="009C7D7D">
        <w:rPr>
          <w:rFonts w:ascii="Times New Roman" w:eastAsia="Times New Roman" w:hAnsi="Times New Roman"/>
          <w:sz w:val="28"/>
          <w:szCs w:val="28"/>
        </w:rPr>
        <w:t>но число внеплановых проверок недопустимо велико!</w:t>
      </w:r>
    </w:p>
    <w:p w:rsidR="00ED094A" w:rsidRPr="0043715D" w:rsidRDefault="00065309" w:rsidP="001C6837">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Активная работа осуществлялась по всем целевым моделям. Мы имеем стопроцентное </w:t>
      </w:r>
      <w:r w:rsidR="004F156B">
        <w:rPr>
          <w:rFonts w:ascii="Times New Roman" w:hAnsi="Times New Roman"/>
          <w:color w:val="000000"/>
          <w:sz w:val="28"/>
          <w:szCs w:val="28"/>
        </w:rPr>
        <w:t>исполнение показателей по трём</w:t>
      </w:r>
      <w:r>
        <w:rPr>
          <w:rFonts w:ascii="Times New Roman" w:hAnsi="Times New Roman"/>
          <w:color w:val="000000"/>
          <w:sz w:val="28"/>
          <w:szCs w:val="28"/>
        </w:rPr>
        <w:t xml:space="preserve"> целевы</w:t>
      </w:r>
      <w:r w:rsidR="00302DDE">
        <w:rPr>
          <w:rFonts w:ascii="Times New Roman" w:hAnsi="Times New Roman"/>
          <w:color w:val="000000"/>
          <w:sz w:val="28"/>
          <w:szCs w:val="28"/>
        </w:rPr>
        <w:t>м моделям</w:t>
      </w:r>
      <w:r>
        <w:rPr>
          <w:rFonts w:ascii="Times New Roman" w:hAnsi="Times New Roman"/>
          <w:color w:val="000000"/>
          <w:sz w:val="28"/>
          <w:szCs w:val="28"/>
        </w:rPr>
        <w:t xml:space="preserve"> регионального инвестиционного стандарта. </w:t>
      </w:r>
      <w:r w:rsidR="005254FA">
        <w:rPr>
          <w:rFonts w:ascii="Times New Roman" w:hAnsi="Times New Roman"/>
          <w:color w:val="000000"/>
          <w:sz w:val="28"/>
          <w:szCs w:val="28"/>
        </w:rPr>
        <w:t>С</w:t>
      </w:r>
      <w:r>
        <w:rPr>
          <w:rFonts w:ascii="Times New Roman" w:hAnsi="Times New Roman"/>
          <w:color w:val="000000"/>
          <w:sz w:val="28"/>
          <w:szCs w:val="28"/>
        </w:rPr>
        <w:t>овершенствуе</w:t>
      </w:r>
      <w:r w:rsidR="005254FA">
        <w:rPr>
          <w:rFonts w:ascii="Times New Roman" w:hAnsi="Times New Roman"/>
          <w:color w:val="000000"/>
          <w:sz w:val="28"/>
          <w:szCs w:val="28"/>
        </w:rPr>
        <w:t>тся</w:t>
      </w:r>
      <w:r>
        <w:rPr>
          <w:rFonts w:ascii="Times New Roman" w:hAnsi="Times New Roman"/>
          <w:color w:val="000000"/>
          <w:sz w:val="28"/>
          <w:szCs w:val="28"/>
        </w:rPr>
        <w:t xml:space="preserve"> региональное инвестиционное законодательство. </w:t>
      </w:r>
      <w:proofErr w:type="gramStart"/>
      <w:r>
        <w:rPr>
          <w:rFonts w:ascii="Times New Roman" w:hAnsi="Times New Roman"/>
          <w:color w:val="000000"/>
          <w:sz w:val="28"/>
          <w:szCs w:val="28"/>
        </w:rPr>
        <w:t>В 2017 году приняты изменения в Закон об инвестиционной деятельности, расширяющи</w:t>
      </w:r>
      <w:r w:rsidR="00ED094A">
        <w:rPr>
          <w:rFonts w:ascii="Times New Roman" w:hAnsi="Times New Roman"/>
          <w:color w:val="000000"/>
          <w:sz w:val="28"/>
          <w:szCs w:val="28"/>
        </w:rPr>
        <w:t>е перечень категорий инвесторов,</w:t>
      </w:r>
      <w:r>
        <w:rPr>
          <w:rFonts w:ascii="Times New Roman" w:hAnsi="Times New Roman"/>
          <w:color w:val="000000"/>
          <w:sz w:val="28"/>
          <w:szCs w:val="28"/>
        </w:rPr>
        <w:t xml:space="preserve"> </w:t>
      </w:r>
      <w:r w:rsidR="00ED094A">
        <w:rPr>
          <w:rFonts w:ascii="Times New Roman" w:hAnsi="Times New Roman"/>
          <w:color w:val="000000"/>
          <w:sz w:val="28"/>
          <w:szCs w:val="28"/>
        </w:rPr>
        <w:t>к</w:t>
      </w:r>
      <w:r>
        <w:rPr>
          <w:rFonts w:ascii="Times New Roman" w:hAnsi="Times New Roman"/>
          <w:color w:val="000000"/>
          <w:sz w:val="28"/>
          <w:szCs w:val="28"/>
        </w:rPr>
        <w:t xml:space="preserve">оторые смогут </w:t>
      </w:r>
      <w:r w:rsidR="00ED094A">
        <w:rPr>
          <w:rFonts w:ascii="Times New Roman" w:hAnsi="Times New Roman"/>
          <w:color w:val="000000"/>
          <w:sz w:val="28"/>
          <w:szCs w:val="28"/>
        </w:rPr>
        <w:t>осуществлять свои проекты в режиме наибольшего благоприятствования и получать льготу по налогу на имущество организаций</w:t>
      </w:r>
      <w:r w:rsidR="00ED094A" w:rsidRPr="0043715D">
        <w:rPr>
          <w:rFonts w:ascii="Times New Roman" w:hAnsi="Times New Roman"/>
          <w:sz w:val="28"/>
          <w:szCs w:val="28"/>
        </w:rPr>
        <w:t>, за счёт включения в их число инвесторов, реализующих инвестиционные проекты, предусматривающие созд</w:t>
      </w:r>
      <w:r w:rsidR="00ED094A">
        <w:rPr>
          <w:rFonts w:ascii="Times New Roman" w:hAnsi="Times New Roman"/>
          <w:sz w:val="28"/>
          <w:szCs w:val="28"/>
        </w:rPr>
        <w:t>ание или развитие производств</w:t>
      </w:r>
      <w:r w:rsidR="00ED094A" w:rsidRPr="0043715D">
        <w:rPr>
          <w:rFonts w:ascii="Times New Roman" w:hAnsi="Times New Roman"/>
          <w:sz w:val="28"/>
          <w:szCs w:val="28"/>
        </w:rPr>
        <w:t xml:space="preserve"> по выращиванию овощей защищенного грунта</w:t>
      </w:r>
      <w:r w:rsidR="00ED094A">
        <w:rPr>
          <w:rFonts w:ascii="Times New Roman" w:hAnsi="Times New Roman"/>
          <w:sz w:val="28"/>
          <w:szCs w:val="28"/>
        </w:rPr>
        <w:t>,</w:t>
      </w:r>
      <w:r w:rsidR="00ED094A" w:rsidRPr="0043715D">
        <w:rPr>
          <w:rFonts w:ascii="Times New Roman" w:hAnsi="Times New Roman"/>
          <w:sz w:val="28"/>
          <w:szCs w:val="28"/>
        </w:rPr>
        <w:t xml:space="preserve"> выращиванию грибов. </w:t>
      </w:r>
      <w:proofErr w:type="gramEnd"/>
    </w:p>
    <w:p w:rsidR="00475744" w:rsidRPr="0043715D" w:rsidRDefault="00475744" w:rsidP="001C6837">
      <w:pPr>
        <w:widowControl w:val="0"/>
        <w:spacing w:after="0" w:line="240" w:lineRule="auto"/>
        <w:ind w:firstLine="709"/>
        <w:jc w:val="both"/>
        <w:rPr>
          <w:rFonts w:ascii="Times New Roman" w:hAnsi="Times New Roman"/>
          <w:sz w:val="28"/>
          <w:szCs w:val="28"/>
        </w:rPr>
      </w:pPr>
      <w:r w:rsidRPr="0043715D">
        <w:rPr>
          <w:rFonts w:ascii="Times New Roman" w:hAnsi="Times New Roman"/>
          <w:sz w:val="28"/>
          <w:szCs w:val="28"/>
        </w:rPr>
        <w:t xml:space="preserve">Администрацией области за счет средств областного бюджета инвесторам предоставляются субсидии на возмещение части затрат на уплату процентов по кредитам, привлекаемым в кредитных организациях на реализацию инвестиционных проектов. За период с 2011 года и до конца 2017 года выплачено </w:t>
      </w:r>
      <w:r w:rsidRPr="00302DDE">
        <w:rPr>
          <w:rFonts w:ascii="Times New Roman" w:hAnsi="Times New Roman"/>
          <w:sz w:val="28"/>
          <w:szCs w:val="28"/>
        </w:rPr>
        <w:t xml:space="preserve">более </w:t>
      </w:r>
      <w:r w:rsidR="001175B7" w:rsidRPr="001175B7">
        <w:rPr>
          <w:rFonts w:ascii="Times New Roman" w:hAnsi="Times New Roman"/>
          <w:sz w:val="28"/>
          <w:szCs w:val="28"/>
        </w:rPr>
        <w:t>8</w:t>
      </w:r>
      <w:r w:rsidR="001175B7">
        <w:rPr>
          <w:rFonts w:ascii="Times New Roman" w:hAnsi="Times New Roman"/>
          <w:sz w:val="28"/>
          <w:szCs w:val="28"/>
        </w:rPr>
        <w:t>0</w:t>
      </w:r>
      <w:r w:rsidR="005E4C88">
        <w:rPr>
          <w:rFonts w:ascii="Times New Roman" w:hAnsi="Times New Roman"/>
          <w:sz w:val="28"/>
          <w:szCs w:val="28"/>
        </w:rPr>
        <w:t xml:space="preserve"> </w:t>
      </w:r>
      <w:r w:rsidRPr="00302DDE">
        <w:rPr>
          <w:rFonts w:ascii="Times New Roman" w:hAnsi="Times New Roman"/>
          <w:sz w:val="28"/>
          <w:szCs w:val="28"/>
        </w:rPr>
        <w:t>млн</w:t>
      </w:r>
      <w:proofErr w:type="gramStart"/>
      <w:r w:rsidRPr="00302DDE">
        <w:rPr>
          <w:rFonts w:ascii="Times New Roman" w:hAnsi="Times New Roman"/>
          <w:sz w:val="28"/>
          <w:szCs w:val="28"/>
        </w:rPr>
        <w:t>.р</w:t>
      </w:r>
      <w:proofErr w:type="gramEnd"/>
      <w:r w:rsidRPr="00302DDE">
        <w:rPr>
          <w:rFonts w:ascii="Times New Roman" w:hAnsi="Times New Roman"/>
          <w:sz w:val="28"/>
          <w:szCs w:val="28"/>
        </w:rPr>
        <w:t>ублей</w:t>
      </w:r>
      <w:r w:rsidRPr="0043715D">
        <w:rPr>
          <w:rFonts w:ascii="Times New Roman" w:hAnsi="Times New Roman"/>
          <w:sz w:val="28"/>
          <w:szCs w:val="28"/>
        </w:rPr>
        <w:t xml:space="preserve"> за счет средств областного бюджета.</w:t>
      </w:r>
    </w:p>
    <w:p w:rsidR="00475744" w:rsidRPr="0043715D" w:rsidRDefault="00475744" w:rsidP="001C6837">
      <w:pPr>
        <w:spacing w:after="0" w:line="240" w:lineRule="auto"/>
        <w:ind w:firstLine="709"/>
        <w:jc w:val="both"/>
        <w:rPr>
          <w:rFonts w:ascii="Times New Roman" w:eastAsia="Times New Roman" w:hAnsi="Times New Roman"/>
          <w:sz w:val="28"/>
          <w:szCs w:val="28"/>
          <w:lang w:eastAsia="ru-RU"/>
        </w:rPr>
      </w:pPr>
      <w:r w:rsidRPr="0043715D">
        <w:rPr>
          <w:rFonts w:ascii="Times New Roman" w:eastAsia="Times New Roman" w:hAnsi="Times New Roman"/>
          <w:sz w:val="28"/>
          <w:szCs w:val="28"/>
          <w:lang w:eastAsia="ru-RU"/>
        </w:rPr>
        <w:lastRenderedPageBreak/>
        <w:t xml:space="preserve">В 2017 году </w:t>
      </w:r>
      <w:r w:rsidR="005254FA">
        <w:rPr>
          <w:rFonts w:ascii="Times New Roman" w:eastAsia="Times New Roman" w:hAnsi="Times New Roman"/>
          <w:sz w:val="28"/>
          <w:szCs w:val="28"/>
          <w:lang w:eastAsia="ru-RU"/>
        </w:rPr>
        <w:t>ч</w:t>
      </w:r>
      <w:r w:rsidRPr="0043715D">
        <w:rPr>
          <w:rFonts w:ascii="Times New Roman" w:eastAsia="Times New Roman" w:hAnsi="Times New Roman"/>
          <w:sz w:val="28"/>
          <w:szCs w:val="28"/>
          <w:lang w:eastAsia="ru-RU"/>
        </w:rPr>
        <w:t>етырем предприятиям был предоставлен</w:t>
      </w:r>
      <w:r w:rsidR="005254FA">
        <w:rPr>
          <w:rFonts w:ascii="Times New Roman" w:eastAsia="Times New Roman" w:hAnsi="Times New Roman"/>
          <w:sz w:val="28"/>
          <w:szCs w:val="28"/>
          <w:lang w:eastAsia="ru-RU"/>
        </w:rPr>
        <w:t xml:space="preserve"> режим наибольшего благоприятствования</w:t>
      </w:r>
      <w:r>
        <w:rPr>
          <w:rFonts w:ascii="Times New Roman" w:eastAsia="Times New Roman" w:hAnsi="Times New Roman"/>
          <w:sz w:val="28"/>
          <w:szCs w:val="28"/>
          <w:lang w:eastAsia="ru-RU"/>
        </w:rPr>
        <w:t>, и теперь они смогут воспользоваться своим правом на применение льготы по налогу на имущество организаций</w:t>
      </w:r>
      <w:r w:rsidRPr="0043715D">
        <w:rPr>
          <w:rFonts w:ascii="Times New Roman" w:eastAsia="Times New Roman" w:hAnsi="Times New Roman"/>
          <w:sz w:val="28"/>
          <w:szCs w:val="28"/>
          <w:lang w:eastAsia="ru-RU"/>
        </w:rPr>
        <w:t xml:space="preserve">. Даже в условиях </w:t>
      </w:r>
      <w:r>
        <w:rPr>
          <w:rFonts w:ascii="Times New Roman" w:eastAsia="Times New Roman" w:hAnsi="Times New Roman"/>
          <w:sz w:val="28"/>
          <w:szCs w:val="28"/>
          <w:lang w:eastAsia="ru-RU"/>
        </w:rPr>
        <w:t xml:space="preserve">дефицита бюджета </w:t>
      </w:r>
      <w:r w:rsidRPr="00475744">
        <w:rPr>
          <w:rFonts w:ascii="Times New Roman" w:eastAsia="Times New Roman" w:hAnsi="Times New Roman"/>
          <w:sz w:val="28"/>
          <w:szCs w:val="28"/>
          <w:lang w:eastAsia="ru-RU"/>
        </w:rPr>
        <w:t>мы и дальше будем поддерживать инвесторов, готовых размещать свои про</w:t>
      </w:r>
      <w:r>
        <w:rPr>
          <w:rFonts w:ascii="Times New Roman" w:eastAsia="Times New Roman" w:hAnsi="Times New Roman"/>
          <w:sz w:val="28"/>
          <w:szCs w:val="28"/>
          <w:lang w:eastAsia="ru-RU"/>
        </w:rPr>
        <w:t>изводства на территории области, реконструировать и модернизировать действующие производства.</w:t>
      </w:r>
    </w:p>
    <w:p w:rsidR="00475744" w:rsidRPr="0043715D" w:rsidRDefault="00475744" w:rsidP="001C6837">
      <w:pPr>
        <w:spacing w:after="0" w:line="240" w:lineRule="auto"/>
        <w:ind w:firstLine="709"/>
        <w:jc w:val="both"/>
        <w:rPr>
          <w:rFonts w:ascii="Times New Roman" w:hAnsi="Times New Roman"/>
          <w:sz w:val="28"/>
          <w:szCs w:val="28"/>
        </w:rPr>
      </w:pPr>
      <w:r>
        <w:rPr>
          <w:rFonts w:ascii="Times New Roman" w:hAnsi="Times New Roman"/>
          <w:sz w:val="28"/>
          <w:szCs w:val="28"/>
        </w:rPr>
        <w:t>В 2017 году в соответствии с задачей, поставленной в Инвестиционном послании на 2017 год</w:t>
      </w:r>
      <w:r w:rsidR="005254FA">
        <w:rPr>
          <w:rFonts w:ascii="Times New Roman" w:hAnsi="Times New Roman"/>
          <w:sz w:val="28"/>
          <w:szCs w:val="28"/>
        </w:rPr>
        <w:t>,</w:t>
      </w:r>
      <w:r>
        <w:rPr>
          <w:rFonts w:ascii="Times New Roman" w:hAnsi="Times New Roman"/>
          <w:sz w:val="28"/>
          <w:szCs w:val="28"/>
        </w:rPr>
        <w:t xml:space="preserve"> органами исполнительной власти осуществлялась работа </w:t>
      </w:r>
      <w:r w:rsidRPr="0043715D">
        <w:rPr>
          <w:rFonts w:ascii="Times New Roman" w:hAnsi="Times New Roman"/>
          <w:sz w:val="28"/>
          <w:szCs w:val="28"/>
        </w:rPr>
        <w:t>по внедрению проектного управления</w:t>
      </w:r>
      <w:r>
        <w:rPr>
          <w:rFonts w:ascii="Times New Roman" w:hAnsi="Times New Roman"/>
          <w:sz w:val="28"/>
          <w:szCs w:val="28"/>
        </w:rPr>
        <w:t>.</w:t>
      </w:r>
      <w:r w:rsidRPr="0043715D">
        <w:rPr>
          <w:rFonts w:ascii="Times New Roman" w:hAnsi="Times New Roman"/>
          <w:sz w:val="28"/>
          <w:szCs w:val="28"/>
        </w:rPr>
        <w:t xml:space="preserve"> </w:t>
      </w:r>
      <w:r>
        <w:rPr>
          <w:rFonts w:ascii="Times New Roman" w:hAnsi="Times New Roman"/>
          <w:sz w:val="28"/>
          <w:szCs w:val="28"/>
        </w:rPr>
        <w:t>Р</w:t>
      </w:r>
      <w:r w:rsidRPr="0043715D">
        <w:rPr>
          <w:rFonts w:ascii="Times New Roman" w:hAnsi="Times New Roman"/>
          <w:sz w:val="28"/>
          <w:szCs w:val="28"/>
        </w:rPr>
        <w:t>азработана необхо</w:t>
      </w:r>
      <w:r w:rsidR="005254FA">
        <w:rPr>
          <w:rFonts w:ascii="Times New Roman" w:hAnsi="Times New Roman"/>
          <w:sz w:val="28"/>
          <w:szCs w:val="28"/>
        </w:rPr>
        <w:t>димая нормативная правовая база,</w:t>
      </w:r>
      <w:r>
        <w:rPr>
          <w:rFonts w:ascii="Times New Roman" w:hAnsi="Times New Roman"/>
          <w:sz w:val="28"/>
          <w:szCs w:val="28"/>
        </w:rPr>
        <w:t xml:space="preserve"> </w:t>
      </w:r>
      <w:r w:rsidR="005254FA">
        <w:rPr>
          <w:rFonts w:ascii="Times New Roman" w:hAnsi="Times New Roman"/>
          <w:sz w:val="28"/>
          <w:szCs w:val="28"/>
        </w:rPr>
        <w:t>д</w:t>
      </w:r>
      <w:r w:rsidRPr="0043715D">
        <w:rPr>
          <w:rFonts w:ascii="Times New Roman" w:hAnsi="Times New Roman"/>
          <w:sz w:val="28"/>
          <w:szCs w:val="28"/>
        </w:rPr>
        <w:t>ействует Положение об орг</w:t>
      </w:r>
      <w:r w:rsidR="005254FA">
        <w:rPr>
          <w:rFonts w:ascii="Times New Roman" w:hAnsi="Times New Roman"/>
          <w:sz w:val="28"/>
          <w:szCs w:val="28"/>
        </w:rPr>
        <w:t>анизации проектной деятельности.</w:t>
      </w:r>
    </w:p>
    <w:p w:rsidR="00A66C68" w:rsidRDefault="00A66C68" w:rsidP="001C6837">
      <w:pPr>
        <w:spacing w:after="0" w:line="240" w:lineRule="auto"/>
        <w:ind w:firstLine="709"/>
        <w:jc w:val="both"/>
        <w:rPr>
          <w:rFonts w:ascii="Times New Roman" w:eastAsia="Times New Roman" w:hAnsi="Times New Roman"/>
          <w:sz w:val="28"/>
          <w:szCs w:val="28"/>
          <w:lang w:eastAsia="ru-RU"/>
        </w:rPr>
      </w:pPr>
      <w:r w:rsidRPr="009C7D7D">
        <w:rPr>
          <w:rFonts w:ascii="Times New Roman" w:eastAsia="Times New Roman" w:hAnsi="Times New Roman"/>
          <w:sz w:val="28"/>
          <w:szCs w:val="28"/>
          <w:lang w:eastAsia="ru-RU"/>
        </w:rPr>
        <w:t>Мы приступили к выстраиванию системы проектной деятельности, сформирован портфель приоритетных проектов и программ.</w:t>
      </w:r>
    </w:p>
    <w:p w:rsidR="004A2B2B" w:rsidRDefault="004A2B2B" w:rsidP="001C683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Осуществлялась реализация </w:t>
      </w:r>
      <w:r w:rsidR="0083702F">
        <w:rPr>
          <w:rFonts w:ascii="Times New Roman" w:eastAsia="Times New Roman" w:hAnsi="Times New Roman"/>
          <w:sz w:val="28"/>
          <w:szCs w:val="28"/>
          <w:lang w:eastAsia="ru-RU"/>
        </w:rPr>
        <w:t>приоритетной программы «Моногорода».</w:t>
      </w:r>
    </w:p>
    <w:p w:rsidR="00326904" w:rsidRDefault="00890897" w:rsidP="001C6837">
      <w:pPr>
        <w:pStyle w:val="Style18"/>
        <w:widowControl/>
        <w:tabs>
          <w:tab w:val="left" w:pos="-3584"/>
        </w:tabs>
        <w:spacing w:line="240" w:lineRule="auto"/>
        <w:ind w:right="102" w:firstLine="709"/>
        <w:jc w:val="both"/>
        <w:rPr>
          <w:sz w:val="28"/>
          <w:szCs w:val="28"/>
          <w:highlight w:val="yellow"/>
        </w:rPr>
      </w:pPr>
      <w:r w:rsidRPr="00A66C68">
        <w:rPr>
          <w:sz w:val="28"/>
          <w:szCs w:val="28"/>
        </w:rPr>
        <w:t xml:space="preserve">Администрацией города Железногорска получено средств федерального бюджета в сумме </w:t>
      </w:r>
      <w:r w:rsidR="00684FC0" w:rsidRPr="00A66C68">
        <w:rPr>
          <w:sz w:val="28"/>
          <w:szCs w:val="28"/>
        </w:rPr>
        <w:t>более трёх</w:t>
      </w:r>
      <w:r w:rsidRPr="00A66C68">
        <w:rPr>
          <w:sz w:val="28"/>
          <w:szCs w:val="28"/>
        </w:rPr>
        <w:t xml:space="preserve"> м</w:t>
      </w:r>
      <w:r w:rsidR="00684FC0" w:rsidRPr="00A66C68">
        <w:rPr>
          <w:sz w:val="28"/>
          <w:szCs w:val="28"/>
        </w:rPr>
        <w:t>иллионов</w:t>
      </w:r>
      <w:r w:rsidRPr="00A66C68">
        <w:rPr>
          <w:sz w:val="28"/>
          <w:szCs w:val="28"/>
        </w:rPr>
        <w:t xml:space="preserve"> рублей на </w:t>
      </w:r>
      <w:r w:rsidR="00D45B61" w:rsidRPr="00A66C68">
        <w:rPr>
          <w:sz w:val="28"/>
          <w:szCs w:val="28"/>
        </w:rPr>
        <w:t xml:space="preserve">выполнение мероприятий по </w:t>
      </w:r>
      <w:r w:rsidRPr="00A66C68">
        <w:rPr>
          <w:sz w:val="28"/>
          <w:szCs w:val="28"/>
        </w:rPr>
        <w:t xml:space="preserve">реконструкцию </w:t>
      </w:r>
      <w:r w:rsidR="00D45B61" w:rsidRPr="00A66C68">
        <w:rPr>
          <w:sz w:val="28"/>
          <w:szCs w:val="28"/>
        </w:rPr>
        <w:t>дворовых и общественных территорий. Проведено благоустройство улицы Ленина, реконструкция парка куль</w:t>
      </w:r>
      <w:r w:rsidR="00A66C68" w:rsidRPr="00A66C68">
        <w:rPr>
          <w:sz w:val="28"/>
          <w:szCs w:val="28"/>
        </w:rPr>
        <w:t>туры и отдыха им. Н.А.Никитина</w:t>
      </w:r>
      <w:r w:rsidR="00A66C68">
        <w:rPr>
          <w:sz w:val="28"/>
          <w:szCs w:val="28"/>
        </w:rPr>
        <w:t>.</w:t>
      </w:r>
      <w:r w:rsidR="00A66C68" w:rsidRPr="00A66C68">
        <w:rPr>
          <w:sz w:val="28"/>
          <w:szCs w:val="28"/>
        </w:rPr>
        <w:t xml:space="preserve"> </w:t>
      </w:r>
      <w:r w:rsidR="00A66C68">
        <w:rPr>
          <w:sz w:val="28"/>
          <w:szCs w:val="28"/>
        </w:rPr>
        <w:t>В</w:t>
      </w:r>
      <w:r w:rsidR="00A66C68" w:rsidRPr="00A66C68">
        <w:rPr>
          <w:sz w:val="28"/>
          <w:szCs w:val="28"/>
        </w:rPr>
        <w:t>ыполняются целевые показатели, установленные паспортом приоритетной программы.</w:t>
      </w:r>
    </w:p>
    <w:p w:rsidR="0001554F" w:rsidRPr="0043715D" w:rsidRDefault="00557FE5" w:rsidP="001C6837">
      <w:pPr>
        <w:spacing w:after="0" w:line="240" w:lineRule="auto"/>
        <w:ind w:firstLine="709"/>
        <w:jc w:val="both"/>
        <w:rPr>
          <w:rFonts w:ascii="Times New Roman" w:hAnsi="Times New Roman"/>
          <w:bCs/>
          <w:sz w:val="28"/>
          <w:szCs w:val="28"/>
          <w:lang w:eastAsia="ru-RU"/>
        </w:rPr>
      </w:pPr>
      <w:r>
        <w:rPr>
          <w:rFonts w:ascii="Times New Roman" w:hAnsi="Times New Roman"/>
          <w:color w:val="000000"/>
          <w:sz w:val="28"/>
          <w:szCs w:val="28"/>
        </w:rPr>
        <w:t>В 2017 году</w:t>
      </w:r>
      <w:r w:rsidR="0001554F">
        <w:rPr>
          <w:rFonts w:ascii="Times New Roman" w:hAnsi="Times New Roman"/>
          <w:color w:val="000000"/>
          <w:sz w:val="28"/>
          <w:szCs w:val="28"/>
        </w:rPr>
        <w:t xml:space="preserve"> осуществлялась работа по созданию условий для расширения механизмов и объёмов поддержки промышленности. </w:t>
      </w:r>
      <w:r w:rsidR="0001554F" w:rsidRPr="0043715D">
        <w:rPr>
          <w:rFonts w:ascii="Times New Roman" w:hAnsi="Times New Roman"/>
          <w:bCs/>
          <w:sz w:val="28"/>
          <w:szCs w:val="28"/>
          <w:lang w:eastAsia="ru-RU"/>
        </w:rPr>
        <w:t>Постановлением Администрации Курской области от 24.10.2017 г. № 823-па утвержден порядок заключения специального инвестиционн</w:t>
      </w:r>
      <w:r w:rsidR="007F7FF4">
        <w:rPr>
          <w:rFonts w:ascii="Times New Roman" w:hAnsi="Times New Roman"/>
          <w:bCs/>
          <w:sz w:val="28"/>
          <w:szCs w:val="28"/>
          <w:lang w:eastAsia="ru-RU"/>
        </w:rPr>
        <w:t>ого контракта Курской областью.</w:t>
      </w:r>
    </w:p>
    <w:p w:rsidR="0001554F" w:rsidRPr="0043715D" w:rsidRDefault="0001554F" w:rsidP="001C6837">
      <w:pPr>
        <w:spacing w:after="0" w:line="240" w:lineRule="auto"/>
        <w:ind w:firstLine="709"/>
        <w:jc w:val="both"/>
        <w:rPr>
          <w:rFonts w:ascii="Times New Roman" w:hAnsi="Times New Roman"/>
          <w:bCs/>
          <w:sz w:val="28"/>
          <w:szCs w:val="28"/>
          <w:lang w:eastAsia="ru-RU"/>
        </w:rPr>
      </w:pPr>
      <w:r w:rsidRPr="00A832F0">
        <w:rPr>
          <w:rFonts w:ascii="Times New Roman" w:hAnsi="Times New Roman"/>
          <w:bCs/>
          <w:sz w:val="28"/>
          <w:szCs w:val="28"/>
          <w:lang w:eastAsia="ru-RU"/>
        </w:rPr>
        <w:t>Комитетом промышленности, транспорта и связи Курской области совместно с государственным фондом развития промышленности</w:t>
      </w:r>
      <w:r w:rsidR="00D9188A" w:rsidRPr="00A832F0">
        <w:rPr>
          <w:rFonts w:ascii="Times New Roman" w:hAnsi="Times New Roman"/>
          <w:bCs/>
          <w:sz w:val="28"/>
          <w:szCs w:val="28"/>
          <w:lang w:eastAsia="ru-RU"/>
        </w:rPr>
        <w:t xml:space="preserve"> Курской области</w:t>
      </w:r>
      <w:r w:rsidRPr="00A832F0">
        <w:rPr>
          <w:rFonts w:ascii="Times New Roman" w:hAnsi="Times New Roman"/>
          <w:bCs/>
          <w:sz w:val="28"/>
          <w:szCs w:val="28"/>
          <w:lang w:eastAsia="ru-RU"/>
        </w:rPr>
        <w:t xml:space="preserve">, заинтересованными органами исполнительной власти области на постоянной основе велась работа по информированию предприятий региона о деятельности фонда. Осуществляется рассмотрение пакетов документов </w:t>
      </w:r>
      <w:r w:rsidR="00A832F0" w:rsidRPr="00A832F0">
        <w:rPr>
          <w:rFonts w:ascii="Times New Roman" w:hAnsi="Times New Roman"/>
          <w:bCs/>
          <w:sz w:val="28"/>
          <w:szCs w:val="28"/>
          <w:lang w:eastAsia="ru-RU"/>
        </w:rPr>
        <w:t>2</w:t>
      </w:r>
      <w:r w:rsidRPr="00A832F0">
        <w:rPr>
          <w:rFonts w:ascii="Times New Roman" w:hAnsi="Times New Roman"/>
          <w:bCs/>
          <w:sz w:val="28"/>
          <w:szCs w:val="28"/>
          <w:lang w:eastAsia="ru-RU"/>
        </w:rPr>
        <w:t xml:space="preserve"> промышленных предприятий на предоставление средств Фонда развития </w:t>
      </w:r>
      <w:r w:rsidR="0087117F">
        <w:rPr>
          <w:rFonts w:ascii="Times New Roman" w:hAnsi="Times New Roman"/>
          <w:bCs/>
          <w:sz w:val="28"/>
          <w:szCs w:val="28"/>
          <w:lang w:eastAsia="ru-RU"/>
        </w:rPr>
        <w:t>промышленности Курской области.</w:t>
      </w:r>
    </w:p>
    <w:p w:rsidR="00302DDE" w:rsidRDefault="00D9188A" w:rsidP="001C683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 целью </w:t>
      </w:r>
      <w:proofErr w:type="gramStart"/>
      <w:r>
        <w:rPr>
          <w:rFonts w:ascii="Times New Roman" w:hAnsi="Times New Roman"/>
          <w:color w:val="000000"/>
          <w:sz w:val="28"/>
          <w:szCs w:val="28"/>
        </w:rPr>
        <w:t>расширения источников финансирования расходов областного бюджета</w:t>
      </w:r>
      <w:proofErr w:type="gramEnd"/>
      <w:r>
        <w:rPr>
          <w:rFonts w:ascii="Times New Roman" w:hAnsi="Times New Roman"/>
          <w:color w:val="000000"/>
          <w:sz w:val="28"/>
          <w:szCs w:val="28"/>
        </w:rPr>
        <w:t xml:space="preserve"> в 2017 году была проведена работа по выпуску государственных ценных бумаг Курской области.</w:t>
      </w:r>
      <w:r w:rsidR="0083702F">
        <w:rPr>
          <w:rFonts w:ascii="Times New Roman" w:hAnsi="Times New Roman"/>
          <w:color w:val="000000"/>
          <w:sz w:val="28"/>
          <w:szCs w:val="28"/>
        </w:rPr>
        <w:t xml:space="preserve"> В октябре 2017 года </w:t>
      </w:r>
      <w:r w:rsidR="00302DDE" w:rsidRPr="00302DDE">
        <w:rPr>
          <w:rFonts w:ascii="Times New Roman" w:hAnsi="Times New Roman"/>
          <w:sz w:val="28"/>
          <w:szCs w:val="28"/>
        </w:rPr>
        <w:t xml:space="preserve">Курская область осуществила </w:t>
      </w:r>
      <w:r w:rsidR="00A66C68">
        <w:rPr>
          <w:rFonts w:ascii="Times New Roman" w:hAnsi="Times New Roman"/>
          <w:sz w:val="28"/>
          <w:szCs w:val="28"/>
        </w:rPr>
        <w:t>первый</w:t>
      </w:r>
      <w:r w:rsidR="00302DDE" w:rsidRPr="00302DDE">
        <w:rPr>
          <w:rFonts w:ascii="Times New Roman" w:hAnsi="Times New Roman"/>
          <w:sz w:val="28"/>
          <w:szCs w:val="28"/>
        </w:rPr>
        <w:t xml:space="preserve"> выпуск государственных облигаций на сумму 1,3 млрд. рублей</w:t>
      </w:r>
      <w:r w:rsidR="0083702F">
        <w:rPr>
          <w:rFonts w:ascii="Times New Roman" w:hAnsi="Times New Roman"/>
          <w:sz w:val="28"/>
          <w:szCs w:val="28"/>
        </w:rPr>
        <w:t>.</w:t>
      </w:r>
      <w:r w:rsidR="00302DDE" w:rsidRPr="00302DDE">
        <w:rPr>
          <w:rFonts w:ascii="Times New Roman" w:hAnsi="Times New Roman"/>
          <w:sz w:val="28"/>
          <w:szCs w:val="28"/>
        </w:rPr>
        <w:t xml:space="preserve"> Дата полного погашения облигаций 12.10.2025 года. Таким образом, у нас появился дополнительный источник «длинных денег», которые направлены на финансирование дефицита областного бюджета Курской области.</w:t>
      </w:r>
    </w:p>
    <w:p w:rsidR="002C41C2" w:rsidRDefault="00203FEA" w:rsidP="001C6837">
      <w:pPr>
        <w:spacing w:after="0" w:line="240" w:lineRule="auto"/>
        <w:ind w:firstLine="709"/>
        <w:jc w:val="both"/>
        <w:rPr>
          <w:rFonts w:ascii="Times New Roman" w:hAnsi="Times New Roman"/>
          <w:sz w:val="28"/>
          <w:szCs w:val="28"/>
        </w:rPr>
      </w:pPr>
      <w:r>
        <w:rPr>
          <w:rFonts w:ascii="Times New Roman" w:hAnsi="Times New Roman"/>
          <w:sz w:val="28"/>
          <w:szCs w:val="28"/>
        </w:rPr>
        <w:t>Ежегодно уделяется большое внимание развитию малого и среднего предп</w:t>
      </w:r>
      <w:r w:rsidR="009C61F7">
        <w:rPr>
          <w:rFonts w:ascii="Times New Roman" w:hAnsi="Times New Roman"/>
          <w:sz w:val="28"/>
          <w:szCs w:val="28"/>
        </w:rPr>
        <w:t>ринимательства. Не исключением стал</w:t>
      </w:r>
      <w:r>
        <w:rPr>
          <w:rFonts w:ascii="Times New Roman" w:hAnsi="Times New Roman"/>
          <w:sz w:val="28"/>
          <w:szCs w:val="28"/>
        </w:rPr>
        <w:t xml:space="preserve"> и 2017 год. В Инвестиционном послании </w:t>
      </w:r>
      <w:r w:rsidR="004F0D8F">
        <w:rPr>
          <w:rFonts w:ascii="Times New Roman" w:hAnsi="Times New Roman"/>
          <w:sz w:val="28"/>
          <w:szCs w:val="28"/>
        </w:rPr>
        <w:t xml:space="preserve">на 2017 год </w:t>
      </w:r>
      <w:r>
        <w:rPr>
          <w:rFonts w:ascii="Times New Roman" w:hAnsi="Times New Roman"/>
          <w:sz w:val="28"/>
          <w:szCs w:val="28"/>
        </w:rPr>
        <w:t xml:space="preserve">мною были </w:t>
      </w:r>
      <w:r w:rsidR="004F0D8F">
        <w:rPr>
          <w:rFonts w:ascii="Times New Roman" w:hAnsi="Times New Roman"/>
          <w:sz w:val="28"/>
          <w:szCs w:val="28"/>
        </w:rPr>
        <w:t xml:space="preserve">даны рекомендации органам местного самоуправления </w:t>
      </w:r>
      <w:r w:rsidR="0083702F">
        <w:rPr>
          <w:rFonts w:ascii="Times New Roman" w:hAnsi="Times New Roman"/>
          <w:sz w:val="28"/>
          <w:szCs w:val="28"/>
        </w:rPr>
        <w:t xml:space="preserve">по осуществлению мероприятий, </w:t>
      </w:r>
      <w:r w:rsidR="0083702F">
        <w:rPr>
          <w:rFonts w:ascii="Times New Roman" w:hAnsi="Times New Roman"/>
          <w:sz w:val="28"/>
          <w:szCs w:val="28"/>
        </w:rPr>
        <w:lastRenderedPageBreak/>
        <w:t>способс</w:t>
      </w:r>
      <w:r w:rsidR="00B677E0">
        <w:rPr>
          <w:rFonts w:ascii="Times New Roman" w:hAnsi="Times New Roman"/>
          <w:sz w:val="28"/>
          <w:szCs w:val="28"/>
        </w:rPr>
        <w:t>твующих развитию малого бизнеса,</w:t>
      </w:r>
      <w:r w:rsidR="0083702F">
        <w:rPr>
          <w:rFonts w:ascii="Times New Roman" w:hAnsi="Times New Roman"/>
          <w:sz w:val="28"/>
          <w:szCs w:val="28"/>
        </w:rPr>
        <w:t xml:space="preserve"> </w:t>
      </w:r>
      <w:r w:rsidR="00B677E0">
        <w:rPr>
          <w:rFonts w:ascii="Times New Roman" w:hAnsi="Times New Roman"/>
          <w:sz w:val="28"/>
          <w:szCs w:val="28"/>
        </w:rPr>
        <w:t>проведению мероприятий</w:t>
      </w:r>
      <w:r w:rsidR="002C41C2" w:rsidRPr="002C41C2">
        <w:rPr>
          <w:rFonts w:ascii="Times New Roman" w:hAnsi="Times New Roman"/>
          <w:sz w:val="28"/>
          <w:szCs w:val="28"/>
        </w:rPr>
        <w:t xml:space="preserve"> по популяризации предпринимательства, освещению в средствах массовой </w:t>
      </w:r>
      <w:proofErr w:type="gramStart"/>
      <w:r w:rsidR="002C41C2" w:rsidRPr="002C41C2">
        <w:rPr>
          <w:rFonts w:ascii="Times New Roman" w:hAnsi="Times New Roman"/>
          <w:sz w:val="28"/>
          <w:szCs w:val="28"/>
        </w:rPr>
        <w:t>инф</w:t>
      </w:r>
      <w:r w:rsidR="002C41C2">
        <w:rPr>
          <w:rFonts w:ascii="Times New Roman" w:hAnsi="Times New Roman"/>
          <w:sz w:val="28"/>
          <w:szCs w:val="28"/>
        </w:rPr>
        <w:t>о</w:t>
      </w:r>
      <w:r w:rsidR="002C41C2" w:rsidRPr="002C41C2">
        <w:rPr>
          <w:rFonts w:ascii="Times New Roman" w:hAnsi="Times New Roman"/>
          <w:sz w:val="28"/>
          <w:szCs w:val="28"/>
        </w:rPr>
        <w:t>рмации успешного опыта работы органов местного самоуправления</w:t>
      </w:r>
      <w:proofErr w:type="gramEnd"/>
      <w:r w:rsidR="002C41C2" w:rsidRPr="002C41C2">
        <w:rPr>
          <w:rFonts w:ascii="Times New Roman" w:hAnsi="Times New Roman"/>
          <w:sz w:val="28"/>
          <w:szCs w:val="28"/>
        </w:rPr>
        <w:t>.</w:t>
      </w:r>
    </w:p>
    <w:p w:rsidR="004C4F95" w:rsidRDefault="002C41C2" w:rsidP="001C6837">
      <w:pPr>
        <w:spacing w:after="0" w:line="240" w:lineRule="auto"/>
        <w:ind w:firstLine="709"/>
        <w:jc w:val="both"/>
        <w:rPr>
          <w:rFonts w:ascii="Times New Roman" w:hAnsi="Times New Roman"/>
          <w:sz w:val="28"/>
          <w:szCs w:val="28"/>
          <w:lang w:eastAsia="ru-RU"/>
        </w:rPr>
      </w:pPr>
      <w:r w:rsidRPr="00BE6530">
        <w:rPr>
          <w:rFonts w:ascii="Times New Roman" w:hAnsi="Times New Roman"/>
          <w:sz w:val="28"/>
          <w:szCs w:val="28"/>
          <w:lang w:eastAsia="ru-RU"/>
        </w:rPr>
        <w:t xml:space="preserve">В результате проведенной работы </w:t>
      </w:r>
      <w:r w:rsidR="000B6483" w:rsidRPr="00BE6530">
        <w:rPr>
          <w:rFonts w:ascii="Times New Roman" w:hAnsi="Times New Roman"/>
          <w:sz w:val="28"/>
          <w:szCs w:val="28"/>
          <w:lang w:eastAsia="ru-RU"/>
        </w:rPr>
        <w:t xml:space="preserve">актуализированы </w:t>
      </w:r>
      <w:r w:rsidR="000B6483" w:rsidRPr="00BE6530">
        <w:rPr>
          <w:rFonts w:ascii="Times New Roman" w:hAnsi="Times New Roman"/>
          <w:sz w:val="28"/>
          <w:szCs w:val="28"/>
        </w:rPr>
        <w:t>муниципальные программы развития малого и среднего предпринимательства;</w:t>
      </w:r>
      <w:r w:rsidR="000B6483" w:rsidRPr="00BE6530">
        <w:rPr>
          <w:rFonts w:ascii="Times New Roman" w:hAnsi="Times New Roman"/>
          <w:sz w:val="28"/>
          <w:szCs w:val="28"/>
          <w:lang w:eastAsia="ru-RU"/>
        </w:rPr>
        <w:t xml:space="preserve"> </w:t>
      </w:r>
      <w:r w:rsidR="004C4F95">
        <w:rPr>
          <w:rFonts w:ascii="Times New Roman" w:hAnsi="Times New Roman"/>
          <w:sz w:val="28"/>
          <w:szCs w:val="28"/>
          <w:lang w:eastAsia="ru-RU"/>
        </w:rPr>
        <w:t>во всех</w:t>
      </w:r>
      <w:r w:rsidR="004C4F95" w:rsidRPr="008C30C0">
        <w:rPr>
          <w:rFonts w:ascii="Times New Roman" w:hAnsi="Times New Roman"/>
          <w:sz w:val="28"/>
          <w:szCs w:val="28"/>
          <w:lang w:eastAsia="ru-RU"/>
        </w:rPr>
        <w:t xml:space="preserve"> городских округах и муниципальных районах</w:t>
      </w:r>
      <w:r w:rsidR="004C4F95">
        <w:rPr>
          <w:rFonts w:ascii="Times New Roman" w:hAnsi="Times New Roman"/>
          <w:sz w:val="28"/>
          <w:szCs w:val="28"/>
          <w:lang w:eastAsia="ru-RU"/>
        </w:rPr>
        <w:t xml:space="preserve"> приняты п</w:t>
      </w:r>
      <w:r w:rsidR="00B677E0">
        <w:rPr>
          <w:rFonts w:ascii="Times New Roman" w:hAnsi="Times New Roman"/>
          <w:sz w:val="28"/>
          <w:szCs w:val="28"/>
          <w:lang w:eastAsia="ru-RU"/>
        </w:rPr>
        <w:t>еречни муниципального имущества, которое может быть предоставлено субъектам</w:t>
      </w:r>
      <w:r w:rsidR="004C4F95" w:rsidRPr="008C30C0">
        <w:rPr>
          <w:rFonts w:ascii="Times New Roman" w:hAnsi="Times New Roman"/>
          <w:sz w:val="28"/>
          <w:szCs w:val="28"/>
          <w:lang w:eastAsia="ru-RU"/>
        </w:rPr>
        <w:t xml:space="preserve"> МСП</w:t>
      </w:r>
      <w:r w:rsidR="004C4F95">
        <w:rPr>
          <w:rFonts w:ascii="Times New Roman" w:hAnsi="Times New Roman"/>
          <w:sz w:val="28"/>
          <w:szCs w:val="28"/>
          <w:lang w:eastAsia="ru-RU"/>
        </w:rPr>
        <w:t>.</w:t>
      </w:r>
    </w:p>
    <w:p w:rsidR="002C41C2" w:rsidRPr="00BE6530" w:rsidRDefault="004C4F95" w:rsidP="001C683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2C41C2" w:rsidRPr="00BE6530">
        <w:rPr>
          <w:rFonts w:ascii="Times New Roman" w:hAnsi="Times New Roman"/>
          <w:sz w:val="28"/>
          <w:szCs w:val="28"/>
          <w:lang w:eastAsia="ru-RU"/>
        </w:rPr>
        <w:t>еречень государственного имущества Курской области, предназначенного для использования на долгосрочной основе субъектами МСП, увеличился с 43 до 50 позиций, в том числе за счёт включения 5 земельных у</w:t>
      </w:r>
      <w:r w:rsidR="0083702F">
        <w:rPr>
          <w:rFonts w:ascii="Times New Roman" w:hAnsi="Times New Roman"/>
          <w:sz w:val="28"/>
          <w:szCs w:val="28"/>
          <w:lang w:eastAsia="ru-RU"/>
        </w:rPr>
        <w:t>частков</w:t>
      </w:r>
      <w:r>
        <w:rPr>
          <w:rFonts w:ascii="Times New Roman" w:hAnsi="Times New Roman"/>
          <w:sz w:val="28"/>
          <w:szCs w:val="28"/>
          <w:lang w:eastAsia="ru-RU"/>
        </w:rPr>
        <w:t>.</w:t>
      </w:r>
    </w:p>
    <w:p w:rsidR="000B6483" w:rsidRPr="000B6483" w:rsidRDefault="000B6483" w:rsidP="001C6837">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В 2017 году мы ставили перед собой задачу </w:t>
      </w:r>
      <w:r w:rsidRPr="000B6483">
        <w:rPr>
          <w:rFonts w:ascii="Times New Roman" w:hAnsi="Times New Roman"/>
          <w:sz w:val="28"/>
          <w:szCs w:val="28"/>
          <w:shd w:val="clear" w:color="auto" w:fill="FFFFFF"/>
        </w:rPr>
        <w:t>о</w:t>
      </w:r>
      <w:r>
        <w:rPr>
          <w:rFonts w:ascii="Times New Roman" w:hAnsi="Times New Roman"/>
          <w:sz w:val="28"/>
          <w:szCs w:val="28"/>
        </w:rPr>
        <w:t>рганизации</w:t>
      </w:r>
      <w:r w:rsidRPr="000B6483">
        <w:rPr>
          <w:rFonts w:ascii="Times New Roman" w:hAnsi="Times New Roman"/>
          <w:sz w:val="28"/>
          <w:szCs w:val="28"/>
        </w:rPr>
        <w:t xml:space="preserve"> деятельности </w:t>
      </w:r>
      <w:proofErr w:type="spellStart"/>
      <w:proofErr w:type="gramStart"/>
      <w:r w:rsidRPr="000B6483">
        <w:rPr>
          <w:rFonts w:ascii="Times New Roman" w:hAnsi="Times New Roman"/>
          <w:sz w:val="28"/>
          <w:szCs w:val="28"/>
        </w:rPr>
        <w:t>бизнес-окон</w:t>
      </w:r>
      <w:proofErr w:type="spellEnd"/>
      <w:proofErr w:type="gramEnd"/>
      <w:r w:rsidRPr="000B6483">
        <w:rPr>
          <w:rFonts w:ascii="Times New Roman" w:hAnsi="Times New Roman"/>
          <w:sz w:val="28"/>
          <w:szCs w:val="28"/>
        </w:rPr>
        <w:t xml:space="preserve">, </w:t>
      </w:r>
      <w:proofErr w:type="spellStart"/>
      <w:r w:rsidRPr="000B6483">
        <w:rPr>
          <w:rFonts w:ascii="Times New Roman" w:hAnsi="Times New Roman"/>
          <w:sz w:val="28"/>
          <w:szCs w:val="28"/>
        </w:rPr>
        <w:t>бизнес-зон</w:t>
      </w:r>
      <w:proofErr w:type="spellEnd"/>
      <w:r w:rsidRPr="000B6483">
        <w:rPr>
          <w:rFonts w:ascii="Times New Roman" w:hAnsi="Times New Roman"/>
          <w:sz w:val="28"/>
          <w:szCs w:val="28"/>
        </w:rPr>
        <w:t xml:space="preserve"> в многофункциональных центрах для предоставления услуг предпринимателям, в том числе услуг Корпор</w:t>
      </w:r>
      <w:r>
        <w:rPr>
          <w:rFonts w:ascii="Times New Roman" w:hAnsi="Times New Roman"/>
          <w:sz w:val="28"/>
          <w:szCs w:val="28"/>
        </w:rPr>
        <w:t>а</w:t>
      </w:r>
      <w:r w:rsidRPr="000B6483">
        <w:rPr>
          <w:rFonts w:ascii="Times New Roman" w:hAnsi="Times New Roman"/>
          <w:sz w:val="28"/>
          <w:szCs w:val="28"/>
        </w:rPr>
        <w:t xml:space="preserve">ции развития малого и среднего предпринимательства. </w:t>
      </w:r>
    </w:p>
    <w:p w:rsidR="0010220E" w:rsidRPr="0043715D" w:rsidRDefault="0010220E" w:rsidP="001C6837">
      <w:pPr>
        <w:spacing w:after="0" w:line="240" w:lineRule="auto"/>
        <w:ind w:firstLine="709"/>
        <w:jc w:val="both"/>
        <w:rPr>
          <w:rFonts w:ascii="Times New Roman" w:hAnsi="Times New Roman"/>
          <w:sz w:val="28"/>
          <w:szCs w:val="28"/>
        </w:rPr>
      </w:pPr>
      <w:r w:rsidRPr="0010220E">
        <w:rPr>
          <w:rFonts w:ascii="Times New Roman" w:hAnsi="Times New Roman"/>
          <w:sz w:val="28"/>
          <w:szCs w:val="28"/>
        </w:rPr>
        <w:t>В настоящее время в офисах ОБУ «МФЦ» в городах Курске и Железногорске организов</w:t>
      </w:r>
      <w:r w:rsidR="004F156B">
        <w:rPr>
          <w:rFonts w:ascii="Times New Roman" w:hAnsi="Times New Roman"/>
          <w:sz w:val="28"/>
          <w:szCs w:val="28"/>
        </w:rPr>
        <w:t xml:space="preserve">ана работа </w:t>
      </w:r>
      <w:proofErr w:type="spellStart"/>
      <w:r w:rsidR="004F156B">
        <w:rPr>
          <w:rFonts w:ascii="Times New Roman" w:hAnsi="Times New Roman"/>
          <w:sz w:val="28"/>
          <w:szCs w:val="28"/>
        </w:rPr>
        <w:t>бизнес-зон</w:t>
      </w:r>
      <w:proofErr w:type="spellEnd"/>
      <w:r w:rsidR="004F156B">
        <w:rPr>
          <w:rFonts w:ascii="Times New Roman" w:hAnsi="Times New Roman"/>
          <w:sz w:val="28"/>
          <w:szCs w:val="28"/>
        </w:rPr>
        <w:t>, в которых</w:t>
      </w:r>
      <w:r w:rsidRPr="0010220E">
        <w:rPr>
          <w:rFonts w:ascii="Times New Roman" w:hAnsi="Times New Roman"/>
          <w:sz w:val="28"/>
          <w:szCs w:val="28"/>
        </w:rPr>
        <w:t xml:space="preserve"> функционируют 8 окон (в г</w:t>
      </w:r>
      <w:proofErr w:type="gramStart"/>
      <w:r w:rsidRPr="0010220E">
        <w:rPr>
          <w:rFonts w:ascii="Times New Roman" w:hAnsi="Times New Roman"/>
          <w:sz w:val="28"/>
          <w:szCs w:val="28"/>
        </w:rPr>
        <w:t>.К</w:t>
      </w:r>
      <w:proofErr w:type="gramEnd"/>
      <w:r w:rsidRPr="0010220E">
        <w:rPr>
          <w:rFonts w:ascii="Times New Roman" w:hAnsi="Times New Roman"/>
          <w:sz w:val="28"/>
          <w:szCs w:val="28"/>
        </w:rPr>
        <w:t>урске – 5 окон, в г.Железногорске – 3 окна) обслуживания юридических лиц. Услуги Корпорации МСП, а это 7 видов услуг, п</w:t>
      </w:r>
      <w:r w:rsidR="00905218">
        <w:rPr>
          <w:rFonts w:ascii="Times New Roman" w:hAnsi="Times New Roman"/>
          <w:sz w:val="28"/>
          <w:szCs w:val="28"/>
        </w:rPr>
        <w:t>редоставляются в  29 офисах МФЦ</w:t>
      </w:r>
      <w:r w:rsidR="004C4F95">
        <w:rPr>
          <w:rFonts w:ascii="Times New Roman" w:hAnsi="Times New Roman"/>
          <w:sz w:val="28"/>
          <w:szCs w:val="28"/>
        </w:rPr>
        <w:t xml:space="preserve"> (в 72,5% многофункциональных центрах)</w:t>
      </w:r>
      <w:r w:rsidR="00905218">
        <w:rPr>
          <w:rFonts w:ascii="Times New Roman" w:hAnsi="Times New Roman"/>
          <w:sz w:val="28"/>
          <w:szCs w:val="28"/>
        </w:rPr>
        <w:t>.</w:t>
      </w:r>
      <w:r w:rsidRPr="0010220E">
        <w:rPr>
          <w:rFonts w:ascii="Times New Roman" w:hAnsi="Times New Roman"/>
          <w:sz w:val="28"/>
          <w:szCs w:val="28"/>
        </w:rPr>
        <w:t xml:space="preserve"> </w:t>
      </w:r>
    </w:p>
    <w:p w:rsidR="0020092B" w:rsidRDefault="00A62D9B" w:rsidP="001C6837">
      <w:pPr>
        <w:spacing w:after="0" w:line="240" w:lineRule="auto"/>
        <w:ind w:firstLine="709"/>
        <w:jc w:val="both"/>
        <w:rPr>
          <w:rFonts w:ascii="Times New Roman" w:hAnsi="Times New Roman"/>
          <w:sz w:val="28"/>
          <w:szCs w:val="28"/>
        </w:rPr>
      </w:pPr>
      <w:r>
        <w:rPr>
          <w:rFonts w:ascii="Times New Roman" w:hAnsi="Times New Roman"/>
          <w:sz w:val="28"/>
          <w:szCs w:val="28"/>
        </w:rPr>
        <w:t>Во исполнение поручений Инвестиционного послания на 2017 год структурами Администрации Курской области</w:t>
      </w:r>
      <w:r w:rsidR="00D4389A">
        <w:rPr>
          <w:rFonts w:ascii="Times New Roman" w:hAnsi="Times New Roman"/>
          <w:sz w:val="28"/>
          <w:szCs w:val="28"/>
        </w:rPr>
        <w:t>, АО «Агентство по привлечению инвестиций Курской области»</w:t>
      </w:r>
      <w:r>
        <w:rPr>
          <w:rFonts w:ascii="Times New Roman" w:hAnsi="Times New Roman"/>
          <w:sz w:val="28"/>
          <w:szCs w:val="28"/>
        </w:rPr>
        <w:t xml:space="preserve"> осуществлялись различные мероприятий по продвижению инвестиционного потенциала области на российском и международном рынках: Среднерусский экономический форум, Курская </w:t>
      </w:r>
      <w:proofErr w:type="spellStart"/>
      <w:r>
        <w:rPr>
          <w:rFonts w:ascii="Times New Roman" w:hAnsi="Times New Roman"/>
          <w:sz w:val="28"/>
          <w:szCs w:val="28"/>
        </w:rPr>
        <w:t>Коренская</w:t>
      </w:r>
      <w:proofErr w:type="spellEnd"/>
      <w:r>
        <w:rPr>
          <w:rFonts w:ascii="Times New Roman" w:hAnsi="Times New Roman"/>
          <w:sz w:val="28"/>
          <w:szCs w:val="28"/>
        </w:rPr>
        <w:t xml:space="preserve"> </w:t>
      </w:r>
      <w:r w:rsidR="00D4389A">
        <w:rPr>
          <w:rFonts w:ascii="Times New Roman" w:hAnsi="Times New Roman"/>
          <w:sz w:val="28"/>
          <w:szCs w:val="28"/>
        </w:rPr>
        <w:t>ярмарка, презентации инвестиционного потенциала области в посольствах зарубежных стран в Российской Федерации, визиты делегаций Курской области в регионы Российской Федерации и другие государства – партнёры Курской области по соглашениям о сотрудничестве.</w:t>
      </w:r>
      <w:r w:rsidR="00905218">
        <w:rPr>
          <w:rFonts w:ascii="Times New Roman" w:hAnsi="Times New Roman"/>
          <w:sz w:val="28"/>
          <w:szCs w:val="28"/>
        </w:rPr>
        <w:t xml:space="preserve"> Мы впервые приняли участие в </w:t>
      </w:r>
      <w:r w:rsidR="00905218">
        <w:rPr>
          <w:rFonts w:ascii="Times New Roman" w:hAnsi="Times New Roman"/>
          <w:bCs/>
          <w:sz w:val="28"/>
          <w:szCs w:val="28"/>
        </w:rPr>
        <w:t>Российском инвестиционном</w:t>
      </w:r>
      <w:r w:rsidR="00905218" w:rsidRPr="0020092B">
        <w:rPr>
          <w:rFonts w:ascii="Times New Roman" w:hAnsi="Times New Roman"/>
          <w:bCs/>
          <w:sz w:val="28"/>
          <w:szCs w:val="28"/>
        </w:rPr>
        <w:t xml:space="preserve"> форум</w:t>
      </w:r>
      <w:r w:rsidR="004C4F95">
        <w:rPr>
          <w:rFonts w:ascii="Times New Roman" w:hAnsi="Times New Roman"/>
          <w:bCs/>
          <w:sz w:val="28"/>
          <w:szCs w:val="28"/>
        </w:rPr>
        <w:t>е, был подписан ряд соглашений о сотрудничестве.</w:t>
      </w:r>
    </w:p>
    <w:p w:rsidR="005254FA" w:rsidRDefault="005254FA" w:rsidP="001C6837">
      <w:pPr>
        <w:spacing w:after="0" w:line="240" w:lineRule="auto"/>
        <w:ind w:firstLine="709"/>
        <w:jc w:val="both"/>
        <w:rPr>
          <w:rFonts w:ascii="Times New Roman" w:hAnsi="Times New Roman"/>
          <w:sz w:val="28"/>
          <w:szCs w:val="28"/>
        </w:rPr>
      </w:pPr>
    </w:p>
    <w:p w:rsidR="005254FA" w:rsidRDefault="00921B5C" w:rsidP="001C6837">
      <w:pPr>
        <w:spacing w:after="0" w:line="240" w:lineRule="auto"/>
        <w:ind w:firstLine="709"/>
        <w:jc w:val="both"/>
        <w:rPr>
          <w:rFonts w:ascii="Times New Roman" w:hAnsi="Times New Roman"/>
          <w:sz w:val="28"/>
          <w:szCs w:val="28"/>
        </w:rPr>
      </w:pPr>
      <w:r>
        <w:rPr>
          <w:rFonts w:ascii="Times New Roman" w:hAnsi="Times New Roman"/>
          <w:sz w:val="28"/>
          <w:szCs w:val="28"/>
        </w:rPr>
        <w:t>Все меры, о которых я сказал – лишь часть той работы по улучшению инвестиционного климата, которую проводят Администрация области, Курская областная Дума, органы местного самоуправления. О результатах этой работы судить бизнесу, но эти результаты отражаются на показателях области, и я назову основные из них.</w:t>
      </w:r>
    </w:p>
    <w:p w:rsidR="00921B5C" w:rsidRDefault="00921B5C" w:rsidP="001C6837">
      <w:pPr>
        <w:spacing w:after="0" w:line="240" w:lineRule="auto"/>
        <w:ind w:firstLine="709"/>
        <w:jc w:val="both"/>
        <w:rPr>
          <w:rFonts w:ascii="Times New Roman" w:hAnsi="Times New Roman"/>
          <w:sz w:val="28"/>
          <w:szCs w:val="28"/>
        </w:rPr>
      </w:pPr>
      <w:r w:rsidRPr="0043715D">
        <w:rPr>
          <w:rFonts w:ascii="Times New Roman" w:hAnsi="Times New Roman"/>
          <w:sz w:val="28"/>
          <w:szCs w:val="28"/>
        </w:rPr>
        <w:t>Инвестиции в основной капитал в 2016 году составили 89,7</w:t>
      </w:r>
      <w:r w:rsidR="00577C6A">
        <w:rPr>
          <w:rFonts w:ascii="Times New Roman" w:hAnsi="Times New Roman"/>
          <w:sz w:val="28"/>
          <w:szCs w:val="28"/>
        </w:rPr>
        <w:t xml:space="preserve"> </w:t>
      </w:r>
      <w:r w:rsidRPr="0043715D">
        <w:rPr>
          <w:rFonts w:ascii="Times New Roman" w:hAnsi="Times New Roman"/>
          <w:sz w:val="28"/>
          <w:szCs w:val="28"/>
        </w:rPr>
        <w:t>млрд. рублей, это 113,2 %</w:t>
      </w:r>
      <w:r w:rsidR="00577C6A">
        <w:rPr>
          <w:rFonts w:ascii="Times New Roman" w:hAnsi="Times New Roman"/>
          <w:sz w:val="28"/>
          <w:szCs w:val="28"/>
        </w:rPr>
        <w:t xml:space="preserve"> </w:t>
      </w:r>
      <w:r w:rsidRPr="0043715D">
        <w:rPr>
          <w:rFonts w:ascii="Times New Roman" w:hAnsi="Times New Roman"/>
          <w:sz w:val="28"/>
          <w:szCs w:val="28"/>
        </w:rPr>
        <w:t xml:space="preserve">к уровню 2015 года. В 2017 году прогнозируется объем на </w:t>
      </w:r>
      <w:r w:rsidRPr="00207513">
        <w:rPr>
          <w:rFonts w:ascii="Times New Roman" w:hAnsi="Times New Roman"/>
          <w:sz w:val="28"/>
          <w:szCs w:val="28"/>
        </w:rPr>
        <w:t>уровне 98,5</w:t>
      </w:r>
      <w:r w:rsidR="00EE1ADC" w:rsidRPr="00207513">
        <w:rPr>
          <w:rFonts w:ascii="Times New Roman" w:hAnsi="Times New Roman"/>
          <w:sz w:val="28"/>
          <w:szCs w:val="28"/>
        </w:rPr>
        <w:t xml:space="preserve"> </w:t>
      </w:r>
      <w:r w:rsidRPr="00207513">
        <w:rPr>
          <w:rFonts w:ascii="Times New Roman" w:hAnsi="Times New Roman"/>
          <w:sz w:val="28"/>
          <w:szCs w:val="28"/>
        </w:rPr>
        <w:t>млрд.</w:t>
      </w:r>
      <w:r w:rsidR="001C1B84">
        <w:rPr>
          <w:rFonts w:ascii="Times New Roman" w:hAnsi="Times New Roman"/>
          <w:sz w:val="28"/>
          <w:szCs w:val="28"/>
        </w:rPr>
        <w:t xml:space="preserve"> </w:t>
      </w:r>
      <w:r w:rsidRPr="00207513">
        <w:rPr>
          <w:rFonts w:ascii="Times New Roman" w:hAnsi="Times New Roman"/>
          <w:sz w:val="28"/>
          <w:szCs w:val="28"/>
        </w:rPr>
        <w:t xml:space="preserve">рублей с приростом на </w:t>
      </w:r>
      <w:r w:rsidR="00207513" w:rsidRPr="00207513">
        <w:rPr>
          <w:rFonts w:ascii="Times New Roman" w:hAnsi="Times New Roman"/>
          <w:sz w:val="28"/>
          <w:szCs w:val="28"/>
        </w:rPr>
        <w:t>4,3</w:t>
      </w:r>
      <w:r w:rsidR="00BE6530" w:rsidRPr="00207513">
        <w:rPr>
          <w:rFonts w:ascii="Times New Roman" w:hAnsi="Times New Roman"/>
          <w:sz w:val="28"/>
          <w:szCs w:val="28"/>
        </w:rPr>
        <w:t xml:space="preserve"> </w:t>
      </w:r>
      <w:r w:rsidRPr="00207513">
        <w:rPr>
          <w:rFonts w:ascii="Times New Roman" w:hAnsi="Times New Roman"/>
          <w:sz w:val="28"/>
          <w:szCs w:val="28"/>
        </w:rPr>
        <w:t>% к уровню 2016 года.</w:t>
      </w:r>
      <w:r w:rsidRPr="0043715D">
        <w:rPr>
          <w:rFonts w:ascii="Times New Roman" w:hAnsi="Times New Roman"/>
          <w:sz w:val="28"/>
          <w:szCs w:val="28"/>
        </w:rPr>
        <w:t xml:space="preserve"> </w:t>
      </w:r>
      <w:r>
        <w:rPr>
          <w:rFonts w:ascii="Times New Roman" w:hAnsi="Times New Roman"/>
          <w:sz w:val="28"/>
          <w:szCs w:val="28"/>
        </w:rPr>
        <w:t>Положительную динамику инвестиций в основной капитал мы прогнозируем и на ближайшие три года.</w:t>
      </w:r>
    </w:p>
    <w:p w:rsidR="00EF7E62" w:rsidRPr="00C07025" w:rsidRDefault="00EF7E62" w:rsidP="001C6837">
      <w:pPr>
        <w:spacing w:after="0" w:line="240" w:lineRule="auto"/>
        <w:ind w:firstLine="709"/>
        <w:jc w:val="both"/>
        <w:rPr>
          <w:rFonts w:ascii="Times New Roman" w:hAnsi="Times New Roman"/>
          <w:sz w:val="28"/>
          <w:szCs w:val="28"/>
        </w:rPr>
      </w:pPr>
      <w:r w:rsidRPr="00C07025">
        <w:rPr>
          <w:rFonts w:ascii="Times New Roman" w:hAnsi="Times New Roman"/>
          <w:sz w:val="28"/>
          <w:szCs w:val="28"/>
        </w:rPr>
        <w:lastRenderedPageBreak/>
        <w:t xml:space="preserve">В текущем году </w:t>
      </w:r>
      <w:r w:rsidR="00240162" w:rsidRPr="00C07025">
        <w:rPr>
          <w:rFonts w:ascii="Times New Roman" w:hAnsi="Times New Roman"/>
          <w:sz w:val="28"/>
          <w:szCs w:val="28"/>
        </w:rPr>
        <w:t xml:space="preserve">по оценке </w:t>
      </w:r>
      <w:r w:rsidRPr="00C07025">
        <w:rPr>
          <w:rFonts w:ascii="Times New Roman" w:hAnsi="Times New Roman"/>
          <w:sz w:val="28"/>
          <w:szCs w:val="28"/>
        </w:rPr>
        <w:t xml:space="preserve">прирост </w:t>
      </w:r>
      <w:r w:rsidR="00240162" w:rsidRPr="00C07025">
        <w:rPr>
          <w:rFonts w:ascii="Times New Roman" w:hAnsi="Times New Roman"/>
          <w:sz w:val="28"/>
          <w:szCs w:val="28"/>
        </w:rPr>
        <w:t xml:space="preserve">ВРП составит </w:t>
      </w:r>
      <w:r w:rsidR="00EE1ADC" w:rsidRPr="00C07025">
        <w:rPr>
          <w:rFonts w:ascii="Times New Roman" w:hAnsi="Times New Roman"/>
          <w:sz w:val="28"/>
          <w:szCs w:val="28"/>
        </w:rPr>
        <w:t>2,6</w:t>
      </w:r>
      <w:r w:rsidR="00BE4480" w:rsidRPr="00C07025">
        <w:rPr>
          <w:rFonts w:ascii="Times New Roman" w:hAnsi="Times New Roman"/>
          <w:sz w:val="28"/>
          <w:szCs w:val="28"/>
        </w:rPr>
        <w:t xml:space="preserve"> %, объем отгрузки в промышленности </w:t>
      </w:r>
      <w:r w:rsidR="00577C6A" w:rsidRPr="00C07025">
        <w:rPr>
          <w:rFonts w:ascii="Times New Roman" w:hAnsi="Times New Roman"/>
          <w:sz w:val="28"/>
          <w:szCs w:val="28"/>
        </w:rPr>
        <w:t xml:space="preserve">- </w:t>
      </w:r>
      <w:r w:rsidR="00BE4480" w:rsidRPr="00C07025">
        <w:rPr>
          <w:rFonts w:ascii="Times New Roman" w:hAnsi="Times New Roman"/>
          <w:sz w:val="28"/>
          <w:szCs w:val="28"/>
        </w:rPr>
        <w:t xml:space="preserve">320 млрд. рублей, </w:t>
      </w:r>
      <w:r w:rsidR="00240162" w:rsidRPr="00C07025">
        <w:rPr>
          <w:rFonts w:ascii="Times New Roman" w:hAnsi="Times New Roman"/>
          <w:sz w:val="28"/>
          <w:szCs w:val="28"/>
        </w:rPr>
        <w:t xml:space="preserve">объем производства продукции </w:t>
      </w:r>
      <w:r w:rsidR="00BE4480" w:rsidRPr="00C07025">
        <w:rPr>
          <w:rFonts w:ascii="Times New Roman" w:hAnsi="Times New Roman"/>
          <w:sz w:val="28"/>
          <w:szCs w:val="28"/>
        </w:rPr>
        <w:t>сельско</w:t>
      </w:r>
      <w:r w:rsidR="00240162" w:rsidRPr="00C07025">
        <w:rPr>
          <w:rFonts w:ascii="Times New Roman" w:hAnsi="Times New Roman"/>
          <w:sz w:val="28"/>
          <w:szCs w:val="28"/>
        </w:rPr>
        <w:t>го</w:t>
      </w:r>
      <w:r w:rsidR="00BE4480" w:rsidRPr="00C07025">
        <w:rPr>
          <w:rFonts w:ascii="Times New Roman" w:hAnsi="Times New Roman"/>
          <w:sz w:val="28"/>
          <w:szCs w:val="28"/>
        </w:rPr>
        <w:t xml:space="preserve"> хозяйств</w:t>
      </w:r>
      <w:r w:rsidR="00240162" w:rsidRPr="00C07025">
        <w:rPr>
          <w:rFonts w:ascii="Times New Roman" w:hAnsi="Times New Roman"/>
          <w:sz w:val="28"/>
          <w:szCs w:val="28"/>
        </w:rPr>
        <w:t>а - 137, 5 млрд. рублей, с ростом на 18,4 % и 3,9 % к уровню 2016 года</w:t>
      </w:r>
      <w:r w:rsidR="00EA3308" w:rsidRPr="00C07025">
        <w:rPr>
          <w:rFonts w:ascii="Times New Roman" w:hAnsi="Times New Roman"/>
          <w:sz w:val="28"/>
          <w:szCs w:val="28"/>
        </w:rPr>
        <w:t>,</w:t>
      </w:r>
      <w:r w:rsidR="00240162" w:rsidRPr="00C07025">
        <w:rPr>
          <w:rFonts w:ascii="Times New Roman" w:hAnsi="Times New Roman"/>
          <w:sz w:val="28"/>
          <w:szCs w:val="28"/>
        </w:rPr>
        <w:t xml:space="preserve"> соответственно.</w:t>
      </w:r>
    </w:p>
    <w:p w:rsidR="001C1B84" w:rsidRPr="00511785" w:rsidRDefault="001C1B84" w:rsidP="001C6837">
      <w:pPr>
        <w:spacing w:after="0" w:line="240" w:lineRule="auto"/>
        <w:ind w:firstLine="709"/>
        <w:jc w:val="both"/>
        <w:rPr>
          <w:rFonts w:ascii="Times New Roman" w:hAnsi="Times New Roman"/>
          <w:spacing w:val="1"/>
          <w:sz w:val="28"/>
          <w:szCs w:val="28"/>
        </w:rPr>
      </w:pPr>
      <w:r w:rsidRPr="00C07025">
        <w:rPr>
          <w:rFonts w:ascii="Times New Roman" w:hAnsi="Times New Roman"/>
          <w:sz w:val="28"/>
          <w:szCs w:val="28"/>
        </w:rPr>
        <w:t>Объем работ по виду деятельности «Строительство» ожидается на уровне 46,8 млрд. рублей. Запланировано сдать в эксплуатацию 587 тыс. кв. метров жилых домов и ввести</w:t>
      </w:r>
      <w:r w:rsidRPr="00C07025">
        <w:rPr>
          <w:rFonts w:ascii="Times New Roman" w:hAnsi="Times New Roman"/>
          <w:spacing w:val="1"/>
          <w:sz w:val="28"/>
          <w:szCs w:val="28"/>
        </w:rPr>
        <w:t xml:space="preserve"> в эксплуатацию 250 км газораспределительных сетей.</w:t>
      </w:r>
    </w:p>
    <w:p w:rsidR="00D6424C" w:rsidRDefault="00EF7E62" w:rsidP="001C6837">
      <w:pPr>
        <w:autoSpaceDE w:val="0"/>
        <w:autoSpaceDN w:val="0"/>
        <w:adjustRightInd w:val="0"/>
        <w:spacing w:after="0" w:line="240" w:lineRule="auto"/>
        <w:ind w:firstLine="709"/>
        <w:jc w:val="both"/>
        <w:rPr>
          <w:rFonts w:ascii="Times New Roman" w:hAnsi="Times New Roman"/>
          <w:sz w:val="28"/>
          <w:szCs w:val="28"/>
        </w:rPr>
      </w:pPr>
      <w:r w:rsidRPr="00D434AA">
        <w:rPr>
          <w:rFonts w:ascii="Times New Roman" w:hAnsi="Times New Roman"/>
          <w:sz w:val="28"/>
          <w:szCs w:val="28"/>
        </w:rPr>
        <w:t xml:space="preserve">Аналитическое Кредитное Рейтинговое Агентство </w:t>
      </w:r>
      <w:r w:rsidR="00B14C3D" w:rsidRPr="00D434AA">
        <w:rPr>
          <w:rFonts w:ascii="Times New Roman" w:hAnsi="Times New Roman"/>
          <w:sz w:val="28"/>
          <w:szCs w:val="28"/>
        </w:rPr>
        <w:t xml:space="preserve">в 2017 году </w:t>
      </w:r>
      <w:r w:rsidRPr="00D434AA">
        <w:rPr>
          <w:rFonts w:ascii="Times New Roman" w:hAnsi="Times New Roman"/>
          <w:sz w:val="28"/>
          <w:szCs w:val="28"/>
        </w:rPr>
        <w:t xml:space="preserve">присвоило Курской области кредитный рейтинг на уровне А(RU), </w:t>
      </w:r>
      <w:r w:rsidRPr="00D434AA">
        <w:rPr>
          <w:rFonts w:ascii="Times New Roman" w:eastAsia="Times New Roman" w:hAnsi="Times New Roman"/>
          <w:kern w:val="36"/>
          <w:sz w:val="28"/>
          <w:szCs w:val="28"/>
          <w:lang w:eastAsia="ru-RU"/>
        </w:rPr>
        <w:t>прогноз «Стабильный». Т</w:t>
      </w:r>
      <w:r w:rsidRPr="00D434AA">
        <w:rPr>
          <w:rFonts w:ascii="Times New Roman" w:hAnsi="Times New Roman"/>
          <w:sz w:val="28"/>
          <w:szCs w:val="28"/>
        </w:rPr>
        <w:t>акой же рейтинг присвоен выпуску облигаций Курской области.</w:t>
      </w:r>
    </w:p>
    <w:p w:rsidR="00B14C3D" w:rsidRPr="0043715D" w:rsidRDefault="00B14C3D" w:rsidP="001C6837">
      <w:pPr>
        <w:spacing w:after="0" w:line="240" w:lineRule="auto"/>
        <w:ind w:firstLine="709"/>
        <w:jc w:val="both"/>
        <w:rPr>
          <w:rFonts w:ascii="Times New Roman" w:hAnsi="Times New Roman"/>
          <w:iCs/>
          <w:sz w:val="28"/>
          <w:szCs w:val="28"/>
        </w:rPr>
      </w:pPr>
      <w:r>
        <w:rPr>
          <w:rFonts w:ascii="Times New Roman" w:hAnsi="Times New Roman"/>
          <w:iCs/>
          <w:sz w:val="28"/>
          <w:szCs w:val="28"/>
        </w:rPr>
        <w:t>П</w:t>
      </w:r>
      <w:r w:rsidRPr="0043715D">
        <w:rPr>
          <w:rFonts w:ascii="Times New Roman" w:hAnsi="Times New Roman"/>
          <w:iCs/>
          <w:sz w:val="28"/>
          <w:szCs w:val="28"/>
        </w:rPr>
        <w:t xml:space="preserve">о оценке рейтингового агентства «Эксперт РА» Курская область занимает по инвестиционному потенциалу </w:t>
      </w:r>
      <w:r w:rsidRPr="00CB222A">
        <w:rPr>
          <w:rFonts w:ascii="Times New Roman" w:hAnsi="Times New Roman"/>
          <w:iCs/>
          <w:sz w:val="28"/>
          <w:szCs w:val="28"/>
        </w:rPr>
        <w:t>– 37-е место среди</w:t>
      </w:r>
      <w:r w:rsidRPr="0043715D">
        <w:rPr>
          <w:rFonts w:ascii="Times New Roman" w:hAnsi="Times New Roman"/>
          <w:iCs/>
          <w:sz w:val="28"/>
          <w:szCs w:val="28"/>
        </w:rPr>
        <w:t xml:space="preserve"> субъектов Российской Федерации, по инвестиционному риску –</w:t>
      </w:r>
      <w:r w:rsidR="00D434AA">
        <w:rPr>
          <w:rFonts w:ascii="Times New Roman" w:hAnsi="Times New Roman"/>
          <w:iCs/>
          <w:sz w:val="28"/>
          <w:szCs w:val="28"/>
        </w:rPr>
        <w:t>10</w:t>
      </w:r>
      <w:r w:rsidRPr="0043715D">
        <w:rPr>
          <w:rFonts w:ascii="Times New Roman" w:hAnsi="Times New Roman"/>
          <w:iCs/>
          <w:sz w:val="28"/>
          <w:szCs w:val="28"/>
        </w:rPr>
        <w:t>-е место и входит в категорию 3А1 «Пониженный</w:t>
      </w:r>
      <w:r w:rsidR="003C5C21">
        <w:rPr>
          <w:rFonts w:ascii="Times New Roman" w:hAnsi="Times New Roman"/>
          <w:iCs/>
          <w:sz w:val="28"/>
          <w:szCs w:val="28"/>
        </w:rPr>
        <w:t xml:space="preserve"> потенциал - минимальный риск».</w:t>
      </w:r>
    </w:p>
    <w:p w:rsidR="00B14C3D" w:rsidRPr="00921B5C" w:rsidRDefault="00F10821" w:rsidP="001C6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нас важны </w:t>
      </w:r>
      <w:r w:rsidR="00B14C3D">
        <w:rPr>
          <w:rFonts w:ascii="Times New Roman" w:hAnsi="Times New Roman"/>
          <w:sz w:val="28"/>
          <w:szCs w:val="28"/>
        </w:rPr>
        <w:t xml:space="preserve">оценки экспертов, но </w:t>
      </w:r>
      <w:r w:rsidR="00D434AA">
        <w:rPr>
          <w:rFonts w:ascii="Times New Roman" w:hAnsi="Times New Roman"/>
          <w:sz w:val="28"/>
          <w:szCs w:val="28"/>
        </w:rPr>
        <w:t>также важны и оценки инвесторов.</w:t>
      </w:r>
      <w:r>
        <w:rPr>
          <w:rFonts w:ascii="Times New Roman" w:hAnsi="Times New Roman"/>
          <w:sz w:val="28"/>
          <w:szCs w:val="28"/>
        </w:rPr>
        <w:t xml:space="preserve"> У меня налажен постоянный контакт с руководителями крупных компаний, работающих в области. </w:t>
      </w:r>
      <w:r w:rsidR="00D434AA">
        <w:rPr>
          <w:rFonts w:ascii="Times New Roman" w:hAnsi="Times New Roman"/>
          <w:sz w:val="28"/>
          <w:szCs w:val="28"/>
        </w:rPr>
        <w:t xml:space="preserve">Мы </w:t>
      </w:r>
      <w:r w:rsidR="004C4F95">
        <w:rPr>
          <w:rFonts w:ascii="Times New Roman" w:hAnsi="Times New Roman"/>
          <w:sz w:val="28"/>
          <w:szCs w:val="28"/>
        </w:rPr>
        <w:t xml:space="preserve">регулярно проводим встречи, </w:t>
      </w:r>
      <w:r w:rsidR="00D434AA">
        <w:rPr>
          <w:rFonts w:ascii="Times New Roman" w:hAnsi="Times New Roman"/>
          <w:sz w:val="28"/>
          <w:szCs w:val="28"/>
        </w:rPr>
        <w:t>обсуждаем имеющиеся проблемы</w:t>
      </w:r>
      <w:r w:rsidR="009B0F23">
        <w:rPr>
          <w:rFonts w:ascii="Times New Roman" w:hAnsi="Times New Roman"/>
          <w:sz w:val="28"/>
          <w:szCs w:val="28"/>
        </w:rPr>
        <w:t>,</w:t>
      </w:r>
      <w:r w:rsidR="00D434AA">
        <w:rPr>
          <w:rFonts w:ascii="Times New Roman" w:hAnsi="Times New Roman"/>
          <w:sz w:val="28"/>
          <w:szCs w:val="28"/>
        </w:rPr>
        <w:t xml:space="preserve"> и находим пути их решения. </w:t>
      </w:r>
      <w:r w:rsidR="00545793">
        <w:rPr>
          <w:rFonts w:ascii="Times New Roman" w:hAnsi="Times New Roman"/>
          <w:sz w:val="28"/>
          <w:szCs w:val="28"/>
        </w:rPr>
        <w:t>Мы открыты для бизнеса и готовы вести конструктивный диалог.</w:t>
      </w:r>
    </w:p>
    <w:p w:rsidR="00545793" w:rsidRPr="0043715D" w:rsidRDefault="00545793" w:rsidP="001C6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Сегодня можно с удовлетворением говорить о реализации значимых для области инвестиционных проектов.</w:t>
      </w:r>
    </w:p>
    <w:p w:rsidR="00545793" w:rsidRPr="0043715D" w:rsidRDefault="00545793"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Корпорация «</w:t>
      </w:r>
      <w:proofErr w:type="spellStart"/>
      <w:r w:rsidRPr="0043715D">
        <w:rPr>
          <w:rFonts w:ascii="Times New Roman" w:hAnsi="Times New Roman" w:cs="Times New Roman"/>
          <w:sz w:val="28"/>
          <w:szCs w:val="28"/>
        </w:rPr>
        <w:t>Росатом</w:t>
      </w:r>
      <w:proofErr w:type="spellEnd"/>
      <w:r w:rsidRPr="0043715D">
        <w:rPr>
          <w:rFonts w:ascii="Times New Roman" w:hAnsi="Times New Roman" w:cs="Times New Roman"/>
          <w:sz w:val="28"/>
          <w:szCs w:val="28"/>
        </w:rPr>
        <w:t>» будет расширять масштабы реализации проекта по строительству станции замещения АЭС-2. Это станет важным катализатором для развития других отраслей экономики, создаст новые рабочие места, в том числе временные, на период строительства, позволит курским строительным организациям нарастить объемы выполняемых работ и обеспечит ряд промышленных предприятий, прежде всего стройиндустрии, которые смогут выиграть тендеры, заказами АЭС-2 на необходимую продукцию.</w:t>
      </w:r>
    </w:p>
    <w:p w:rsidR="00545793" w:rsidRDefault="00545793"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Продолжится развитие ПАО «Михайловский ГОК» за счет реализации инвестиционного проекта «Строительство дробильно-конвейерного комплекса на северо-восточном и юго-восточном борту карьера». Кроме того, предприятие продолжает работу по подготовке к реализации крупного инвестиционного проекта «Производство концентратов в объеме 10 млн. тонн в год из окисленных кварцитов». Реализация инвестиционных проектов позволит нарастить объемы производ</w:t>
      </w:r>
      <w:r w:rsidR="002D371A">
        <w:rPr>
          <w:rFonts w:ascii="Times New Roman" w:hAnsi="Times New Roman" w:cs="Times New Roman"/>
          <w:sz w:val="28"/>
          <w:szCs w:val="28"/>
        </w:rPr>
        <w:t>ства и оптимизировать издержки.</w:t>
      </w:r>
    </w:p>
    <w:p w:rsidR="009B0F23" w:rsidRDefault="00545793"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Положительная динамика развития сохранится в фармацевтической отрасли (ОАО «</w:t>
      </w:r>
      <w:proofErr w:type="spellStart"/>
      <w:r w:rsidRPr="0043715D">
        <w:rPr>
          <w:rFonts w:ascii="Times New Roman" w:hAnsi="Times New Roman" w:cs="Times New Roman"/>
          <w:sz w:val="28"/>
          <w:szCs w:val="28"/>
        </w:rPr>
        <w:t>Фармстандарт-Лексредства</w:t>
      </w:r>
      <w:proofErr w:type="spellEnd"/>
      <w:r w:rsidRPr="0043715D">
        <w:rPr>
          <w:rFonts w:ascii="Times New Roman" w:hAnsi="Times New Roman" w:cs="Times New Roman"/>
          <w:sz w:val="28"/>
          <w:szCs w:val="28"/>
        </w:rPr>
        <w:t>»), химической (ООО «</w:t>
      </w:r>
      <w:proofErr w:type="spellStart"/>
      <w:r w:rsidRPr="0043715D">
        <w:rPr>
          <w:rFonts w:ascii="Times New Roman" w:hAnsi="Times New Roman" w:cs="Times New Roman"/>
          <w:sz w:val="28"/>
          <w:szCs w:val="28"/>
        </w:rPr>
        <w:t>Курскхимволокно</w:t>
      </w:r>
      <w:proofErr w:type="spellEnd"/>
      <w:r w:rsidRPr="0043715D">
        <w:rPr>
          <w:rFonts w:ascii="Times New Roman" w:hAnsi="Times New Roman" w:cs="Times New Roman"/>
          <w:sz w:val="28"/>
          <w:szCs w:val="28"/>
        </w:rPr>
        <w:t>»), электротехнической отрасли и приборостроении (АО «Курский электроаппаратный завод», АО «</w:t>
      </w:r>
      <w:proofErr w:type="spellStart"/>
      <w:r w:rsidRPr="0043715D">
        <w:rPr>
          <w:rFonts w:ascii="Times New Roman" w:hAnsi="Times New Roman" w:cs="Times New Roman"/>
          <w:sz w:val="28"/>
          <w:szCs w:val="28"/>
        </w:rPr>
        <w:t>Авиаавтоматика</w:t>
      </w:r>
      <w:proofErr w:type="spellEnd"/>
      <w:r w:rsidRPr="0043715D">
        <w:rPr>
          <w:rFonts w:ascii="Times New Roman" w:hAnsi="Times New Roman" w:cs="Times New Roman"/>
          <w:sz w:val="28"/>
          <w:szCs w:val="28"/>
        </w:rPr>
        <w:t xml:space="preserve">» им. В.В. Тарасова» и др.). </w:t>
      </w:r>
      <w:r w:rsidR="00E37392">
        <w:rPr>
          <w:rFonts w:ascii="Times New Roman" w:hAnsi="Times New Roman" w:cs="Times New Roman"/>
          <w:sz w:val="28"/>
          <w:szCs w:val="28"/>
        </w:rPr>
        <w:t>Эти</w:t>
      </w:r>
      <w:r w:rsidRPr="0043715D">
        <w:rPr>
          <w:rFonts w:ascii="Times New Roman" w:hAnsi="Times New Roman" w:cs="Times New Roman"/>
          <w:sz w:val="28"/>
          <w:szCs w:val="28"/>
        </w:rPr>
        <w:t xml:space="preserve"> организации ежегодно реализуют инвестиционные проекты, направленные на модернизацию производства и </w:t>
      </w:r>
      <w:r w:rsidRPr="0043715D">
        <w:rPr>
          <w:rFonts w:ascii="Times New Roman" w:hAnsi="Times New Roman" w:cs="Times New Roman"/>
          <w:sz w:val="28"/>
          <w:szCs w:val="28"/>
        </w:rPr>
        <w:lastRenderedPageBreak/>
        <w:t>внедрение инновационных технологий</w:t>
      </w:r>
      <w:r w:rsidR="009B0F23">
        <w:rPr>
          <w:rFonts w:ascii="Times New Roman" w:hAnsi="Times New Roman" w:cs="Times New Roman"/>
          <w:sz w:val="28"/>
          <w:szCs w:val="28"/>
        </w:rPr>
        <w:t>.</w:t>
      </w:r>
    </w:p>
    <w:p w:rsidR="00545793" w:rsidRPr="0043715D" w:rsidRDefault="00C07025" w:rsidP="001C6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Хорошие п</w:t>
      </w:r>
      <w:r w:rsidR="00545793" w:rsidRPr="0043715D">
        <w:rPr>
          <w:rFonts w:ascii="Times New Roman" w:hAnsi="Times New Roman" w:cs="Times New Roman"/>
          <w:sz w:val="28"/>
          <w:szCs w:val="28"/>
        </w:rPr>
        <w:t xml:space="preserve">ерспективы развития есть у предприятий пищевой промышленности. Активно участвуя в программе </w:t>
      </w:r>
      <w:proofErr w:type="spellStart"/>
      <w:r w:rsidR="00545793" w:rsidRPr="0043715D">
        <w:rPr>
          <w:rFonts w:ascii="Times New Roman" w:hAnsi="Times New Roman" w:cs="Times New Roman"/>
          <w:sz w:val="28"/>
          <w:szCs w:val="28"/>
        </w:rPr>
        <w:t>импортозамещения</w:t>
      </w:r>
      <w:proofErr w:type="spellEnd"/>
      <w:r w:rsidR="00545793" w:rsidRPr="0043715D">
        <w:rPr>
          <w:rFonts w:ascii="Times New Roman" w:hAnsi="Times New Roman" w:cs="Times New Roman"/>
          <w:sz w:val="28"/>
          <w:szCs w:val="28"/>
        </w:rPr>
        <w:t>, они реализуют инвестиционные проекты, нацеленные на производство новых видов продукции, ранее активно импортировавшейся из-за рубежа. Наращиваются объемы производства сыров в филиале ООО «Курск – Молоко» - «Рыльский сыродел», модернизируется производство в ОАО «</w:t>
      </w:r>
      <w:proofErr w:type="spellStart"/>
      <w:r w:rsidR="00545793" w:rsidRPr="0043715D">
        <w:rPr>
          <w:rFonts w:ascii="Times New Roman" w:hAnsi="Times New Roman" w:cs="Times New Roman"/>
          <w:sz w:val="28"/>
          <w:szCs w:val="28"/>
        </w:rPr>
        <w:t>Суджанский</w:t>
      </w:r>
      <w:proofErr w:type="spellEnd"/>
      <w:r w:rsidR="00545793" w:rsidRPr="0043715D">
        <w:rPr>
          <w:rFonts w:ascii="Times New Roman" w:hAnsi="Times New Roman" w:cs="Times New Roman"/>
          <w:sz w:val="28"/>
          <w:szCs w:val="28"/>
        </w:rPr>
        <w:t xml:space="preserve"> маслодельный комбинат» и на других предприятиях.</w:t>
      </w:r>
      <w:r w:rsidR="00E37392">
        <w:rPr>
          <w:rFonts w:ascii="Times New Roman" w:hAnsi="Times New Roman" w:cs="Times New Roman"/>
          <w:sz w:val="28"/>
          <w:szCs w:val="28"/>
        </w:rPr>
        <w:t xml:space="preserve"> </w:t>
      </w:r>
      <w:r w:rsidR="00545793" w:rsidRPr="0043715D">
        <w:rPr>
          <w:rFonts w:ascii="Times New Roman" w:hAnsi="Times New Roman" w:cs="Times New Roman"/>
          <w:sz w:val="28"/>
          <w:szCs w:val="28"/>
        </w:rPr>
        <w:t>Активно проводится модернизация сахарных заводов.</w:t>
      </w:r>
      <w:r w:rsidR="00E37392">
        <w:rPr>
          <w:rFonts w:ascii="Times New Roman" w:hAnsi="Times New Roman" w:cs="Times New Roman"/>
          <w:sz w:val="28"/>
          <w:szCs w:val="28"/>
        </w:rPr>
        <w:t xml:space="preserve"> Наше ведущее кондитерское предприятие – «</w:t>
      </w:r>
      <w:proofErr w:type="spellStart"/>
      <w:r w:rsidR="00E37392">
        <w:rPr>
          <w:rFonts w:ascii="Times New Roman" w:hAnsi="Times New Roman" w:cs="Times New Roman"/>
          <w:sz w:val="28"/>
          <w:szCs w:val="28"/>
        </w:rPr>
        <w:t>Конти</w:t>
      </w:r>
      <w:proofErr w:type="spellEnd"/>
      <w:r w:rsidR="00E37392">
        <w:rPr>
          <w:rFonts w:ascii="Times New Roman" w:hAnsi="Times New Roman" w:cs="Times New Roman"/>
          <w:sz w:val="28"/>
          <w:szCs w:val="28"/>
        </w:rPr>
        <w:t xml:space="preserve"> РУС» переориентирует производство на отечественное сырье, в том </w:t>
      </w:r>
      <w:proofErr w:type="gramStart"/>
      <w:r w:rsidR="00E37392">
        <w:rPr>
          <w:rFonts w:ascii="Times New Roman" w:hAnsi="Times New Roman" w:cs="Times New Roman"/>
          <w:sz w:val="28"/>
          <w:szCs w:val="28"/>
        </w:rPr>
        <w:t>числе</w:t>
      </w:r>
      <w:proofErr w:type="gramEnd"/>
      <w:r w:rsidR="009B0F23">
        <w:rPr>
          <w:rFonts w:ascii="Times New Roman" w:hAnsi="Times New Roman" w:cs="Times New Roman"/>
          <w:sz w:val="28"/>
          <w:szCs w:val="28"/>
        </w:rPr>
        <w:t>,</w:t>
      </w:r>
      <w:r w:rsidR="00E37392">
        <w:rPr>
          <w:rFonts w:ascii="Times New Roman" w:hAnsi="Times New Roman" w:cs="Times New Roman"/>
          <w:sz w:val="28"/>
          <w:szCs w:val="28"/>
        </w:rPr>
        <w:t xml:space="preserve"> произведенное в Курской области.</w:t>
      </w:r>
    </w:p>
    <w:p w:rsidR="00545793" w:rsidRPr="0043715D" w:rsidRDefault="00545793"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Продолжится реализация крупных инвестиционных проектов ведущими компаниями, работающими в агропромышленном комплексе Курской области.</w:t>
      </w:r>
    </w:p>
    <w:p w:rsidR="00545793" w:rsidRPr="00E37392" w:rsidRDefault="00545793" w:rsidP="001C6837">
      <w:pPr>
        <w:pStyle w:val="a7"/>
        <w:shd w:val="clear" w:color="auto" w:fill="FFFFFF" w:themeFill="background1"/>
        <w:spacing w:before="0" w:beforeAutospacing="0" w:after="0" w:line="240" w:lineRule="auto"/>
        <w:ind w:firstLine="709"/>
        <w:jc w:val="both"/>
        <w:rPr>
          <w:sz w:val="28"/>
          <w:szCs w:val="28"/>
        </w:rPr>
      </w:pPr>
      <w:r w:rsidRPr="00E37392">
        <w:rPr>
          <w:sz w:val="28"/>
          <w:szCs w:val="28"/>
        </w:rPr>
        <w:t>Большие инвестиционные планы разработаны у компании «</w:t>
      </w:r>
      <w:proofErr w:type="spellStart"/>
      <w:r w:rsidRPr="00E37392">
        <w:rPr>
          <w:sz w:val="28"/>
          <w:szCs w:val="28"/>
        </w:rPr>
        <w:t>Мираторг</w:t>
      </w:r>
      <w:proofErr w:type="spellEnd"/>
      <w:r w:rsidRPr="00E37392">
        <w:rPr>
          <w:sz w:val="28"/>
          <w:szCs w:val="28"/>
        </w:rPr>
        <w:t>». В Октябрьском районе Курской области начата реализация инвестиционного проекта по строительству мясохладобойни, это позволит практически закрыть потребность России в импорте охлажденной свинины. Данный проект является составной частью решения стратегической задачи «</w:t>
      </w:r>
      <w:proofErr w:type="spellStart"/>
      <w:r w:rsidRPr="00E37392">
        <w:rPr>
          <w:sz w:val="28"/>
          <w:szCs w:val="28"/>
        </w:rPr>
        <w:t>Мираторга</w:t>
      </w:r>
      <w:proofErr w:type="spellEnd"/>
      <w:r w:rsidRPr="00E37392">
        <w:rPr>
          <w:sz w:val="28"/>
          <w:szCs w:val="28"/>
        </w:rPr>
        <w:t xml:space="preserve">» по удвоению мощности свиноводческого дивизиона до 7,7 млн. голов в год. </w:t>
      </w:r>
      <w:r w:rsidR="009B0F23">
        <w:rPr>
          <w:sz w:val="28"/>
          <w:szCs w:val="28"/>
        </w:rPr>
        <w:t>Будет создано 5000 новых рабочих мест, о</w:t>
      </w:r>
      <w:r w:rsidRPr="00E37392">
        <w:rPr>
          <w:sz w:val="28"/>
          <w:szCs w:val="28"/>
        </w:rPr>
        <w:t>бъем инвестиций только в это предприятие составит 69 миллиардов рублей, а общий объем инвестиций по проекту, который будет реализован в Курской области до 2020 года - 160 миллиардов рублей.</w:t>
      </w:r>
    </w:p>
    <w:p w:rsidR="00545793" w:rsidRPr="0043715D" w:rsidRDefault="00325D12" w:rsidP="001C6837">
      <w:pPr>
        <w:pStyle w:val="a7"/>
        <w:shd w:val="clear" w:color="auto" w:fill="FFFFFF" w:themeFill="background1"/>
        <w:spacing w:before="0" w:beforeAutospacing="0" w:after="0" w:line="240" w:lineRule="auto"/>
        <w:ind w:firstLine="709"/>
        <w:jc w:val="both"/>
        <w:rPr>
          <w:sz w:val="28"/>
          <w:szCs w:val="28"/>
        </w:rPr>
      </w:pPr>
      <w:r>
        <w:rPr>
          <w:sz w:val="28"/>
          <w:szCs w:val="28"/>
        </w:rPr>
        <w:t>З</w:t>
      </w:r>
      <w:r w:rsidR="00545793" w:rsidRPr="00E37392">
        <w:rPr>
          <w:sz w:val="28"/>
          <w:szCs w:val="28"/>
        </w:rPr>
        <w:t xml:space="preserve">авершена реализация инвестиционного проекта по созданию в </w:t>
      </w:r>
      <w:proofErr w:type="spellStart"/>
      <w:r w:rsidR="00545793" w:rsidRPr="00E37392">
        <w:rPr>
          <w:sz w:val="28"/>
          <w:szCs w:val="28"/>
        </w:rPr>
        <w:t>Суджанском</w:t>
      </w:r>
      <w:proofErr w:type="spellEnd"/>
      <w:r w:rsidR="00545793" w:rsidRPr="00E37392">
        <w:rPr>
          <w:sz w:val="28"/>
          <w:szCs w:val="28"/>
        </w:rPr>
        <w:t xml:space="preserve"> районе производства «розовой» телятины. Мощность комплекса составляет 30 тыс. голов в год. Это первый подобный проект в</w:t>
      </w:r>
      <w:r w:rsidR="00545793" w:rsidRPr="0043715D">
        <w:rPr>
          <w:sz w:val="28"/>
          <w:szCs w:val="28"/>
        </w:rPr>
        <w:t xml:space="preserve"> России. Инвестиции в проект составили 2,7 млрд. рублей.</w:t>
      </w:r>
    </w:p>
    <w:p w:rsidR="00545793" w:rsidRPr="0043715D" w:rsidRDefault="00545793" w:rsidP="001C6837">
      <w:pPr>
        <w:spacing w:after="0" w:line="240" w:lineRule="auto"/>
        <w:ind w:firstLine="709"/>
        <w:jc w:val="both"/>
        <w:rPr>
          <w:rFonts w:ascii="Times New Roman" w:eastAsia="Times New Roman" w:hAnsi="Times New Roman"/>
          <w:sz w:val="28"/>
          <w:szCs w:val="28"/>
          <w:lang w:eastAsia="ru-RU"/>
        </w:rPr>
      </w:pPr>
      <w:r w:rsidRPr="0043715D">
        <w:rPr>
          <w:rFonts w:ascii="Times New Roman" w:eastAsia="Times New Roman" w:hAnsi="Times New Roman"/>
          <w:sz w:val="28"/>
          <w:szCs w:val="28"/>
          <w:lang w:eastAsia="ru-RU"/>
        </w:rPr>
        <w:t>В 2017 год</w:t>
      </w:r>
      <w:proofErr w:type="gramStart"/>
      <w:r w:rsidRPr="0043715D">
        <w:rPr>
          <w:rFonts w:ascii="Times New Roman" w:eastAsia="Times New Roman" w:hAnsi="Times New Roman"/>
          <w:sz w:val="28"/>
          <w:szCs w:val="28"/>
          <w:lang w:eastAsia="ru-RU"/>
        </w:rPr>
        <w:t>у ООО</w:t>
      </w:r>
      <w:proofErr w:type="gramEnd"/>
      <w:r w:rsidRPr="0043715D">
        <w:rPr>
          <w:rFonts w:ascii="Times New Roman" w:eastAsia="Times New Roman" w:hAnsi="Times New Roman"/>
          <w:sz w:val="28"/>
          <w:szCs w:val="28"/>
          <w:lang w:eastAsia="ru-RU"/>
        </w:rPr>
        <w:t xml:space="preserve"> «</w:t>
      </w:r>
      <w:proofErr w:type="spellStart"/>
      <w:r w:rsidRPr="0043715D">
        <w:rPr>
          <w:rFonts w:ascii="Times New Roman" w:eastAsia="Times New Roman" w:hAnsi="Times New Roman"/>
          <w:sz w:val="28"/>
          <w:szCs w:val="28"/>
          <w:lang w:eastAsia="ru-RU"/>
        </w:rPr>
        <w:t>Агропромкомплектация</w:t>
      </w:r>
      <w:proofErr w:type="spellEnd"/>
      <w:r w:rsidRPr="0043715D">
        <w:rPr>
          <w:rFonts w:ascii="Times New Roman" w:eastAsia="Times New Roman" w:hAnsi="Times New Roman"/>
          <w:sz w:val="28"/>
          <w:szCs w:val="28"/>
          <w:lang w:eastAsia="ru-RU"/>
        </w:rPr>
        <w:t xml:space="preserve"> – Курск» завершено строительство пяти </w:t>
      </w:r>
      <w:proofErr w:type="spellStart"/>
      <w:r w:rsidRPr="0043715D">
        <w:rPr>
          <w:rFonts w:ascii="Times New Roman" w:eastAsia="Times New Roman" w:hAnsi="Times New Roman"/>
          <w:sz w:val="28"/>
          <w:szCs w:val="28"/>
          <w:lang w:eastAsia="ru-RU"/>
        </w:rPr>
        <w:t>свинокомплексов</w:t>
      </w:r>
      <w:proofErr w:type="spellEnd"/>
      <w:r w:rsidRPr="0043715D">
        <w:rPr>
          <w:rFonts w:ascii="Times New Roman" w:eastAsia="Times New Roman" w:hAnsi="Times New Roman"/>
          <w:sz w:val="28"/>
          <w:szCs w:val="28"/>
          <w:lang w:eastAsia="ru-RU"/>
        </w:rPr>
        <w:t xml:space="preserve"> с суммой инвестиций более 12 млрд. рублей. Создано более 400 рабочих мест. </w:t>
      </w:r>
      <w:r w:rsidR="00325D12">
        <w:rPr>
          <w:rFonts w:ascii="Times New Roman" w:eastAsia="Times New Roman" w:hAnsi="Times New Roman"/>
          <w:sz w:val="28"/>
          <w:szCs w:val="28"/>
          <w:lang w:eastAsia="ru-RU"/>
        </w:rPr>
        <w:t>В настоящее время к</w:t>
      </w:r>
      <w:r w:rsidRPr="0043715D">
        <w:rPr>
          <w:rFonts w:ascii="Times New Roman" w:eastAsia="Times New Roman" w:hAnsi="Times New Roman"/>
          <w:sz w:val="28"/>
          <w:szCs w:val="28"/>
          <w:lang w:eastAsia="ru-RU"/>
        </w:rPr>
        <w:t xml:space="preserve">омпанией реализуется проект по строительству двух </w:t>
      </w:r>
      <w:proofErr w:type="spellStart"/>
      <w:r w:rsidRPr="0043715D">
        <w:rPr>
          <w:rFonts w:ascii="Times New Roman" w:eastAsia="Times New Roman" w:hAnsi="Times New Roman"/>
          <w:sz w:val="28"/>
          <w:szCs w:val="28"/>
          <w:lang w:eastAsia="ru-RU"/>
        </w:rPr>
        <w:t>свинокомп</w:t>
      </w:r>
      <w:r w:rsidR="008A4947">
        <w:rPr>
          <w:rFonts w:ascii="Times New Roman" w:eastAsia="Times New Roman" w:hAnsi="Times New Roman"/>
          <w:sz w:val="28"/>
          <w:szCs w:val="28"/>
          <w:lang w:eastAsia="ru-RU"/>
        </w:rPr>
        <w:t>лексов</w:t>
      </w:r>
      <w:proofErr w:type="spellEnd"/>
      <w:r w:rsidR="008A4947">
        <w:rPr>
          <w:rFonts w:ascii="Times New Roman" w:eastAsia="Times New Roman" w:hAnsi="Times New Roman"/>
          <w:sz w:val="28"/>
          <w:szCs w:val="28"/>
          <w:lang w:eastAsia="ru-RU"/>
        </w:rPr>
        <w:t xml:space="preserve"> и комбикормового завода.</w:t>
      </w:r>
    </w:p>
    <w:p w:rsidR="00545793" w:rsidRPr="0043715D" w:rsidRDefault="00545793" w:rsidP="001C6837">
      <w:pPr>
        <w:spacing w:after="0" w:line="240" w:lineRule="auto"/>
        <w:ind w:firstLine="709"/>
        <w:jc w:val="both"/>
        <w:rPr>
          <w:rFonts w:ascii="Times New Roman" w:hAnsi="Times New Roman"/>
          <w:sz w:val="28"/>
          <w:szCs w:val="28"/>
        </w:rPr>
      </w:pPr>
      <w:r w:rsidRPr="0043715D">
        <w:rPr>
          <w:rFonts w:ascii="Times New Roman" w:hAnsi="Times New Roman"/>
          <w:sz w:val="28"/>
          <w:szCs w:val="28"/>
        </w:rPr>
        <w:t xml:space="preserve">В </w:t>
      </w:r>
      <w:r w:rsidRPr="00C07025">
        <w:rPr>
          <w:rFonts w:ascii="Times New Roman" w:hAnsi="Times New Roman"/>
          <w:sz w:val="28"/>
          <w:szCs w:val="28"/>
        </w:rPr>
        <w:t xml:space="preserve">рамках </w:t>
      </w:r>
      <w:r w:rsidR="00325D12" w:rsidRPr="00C07025">
        <w:rPr>
          <w:rFonts w:ascii="Times New Roman" w:hAnsi="Times New Roman"/>
          <w:sz w:val="28"/>
          <w:szCs w:val="28"/>
        </w:rPr>
        <w:t>программы</w:t>
      </w:r>
      <w:r w:rsidR="00325D12">
        <w:rPr>
          <w:rFonts w:ascii="Times New Roman" w:hAnsi="Times New Roman"/>
          <w:sz w:val="28"/>
          <w:szCs w:val="28"/>
        </w:rPr>
        <w:t xml:space="preserve"> </w:t>
      </w:r>
      <w:proofErr w:type="spellStart"/>
      <w:r w:rsidRPr="0043715D">
        <w:rPr>
          <w:rFonts w:ascii="Times New Roman" w:hAnsi="Times New Roman"/>
          <w:sz w:val="28"/>
          <w:szCs w:val="28"/>
        </w:rPr>
        <w:t>импортозамещения</w:t>
      </w:r>
      <w:proofErr w:type="spellEnd"/>
      <w:r w:rsidRPr="0043715D">
        <w:rPr>
          <w:rFonts w:ascii="Times New Roman" w:hAnsi="Times New Roman"/>
          <w:sz w:val="28"/>
          <w:szCs w:val="28"/>
        </w:rPr>
        <w:t xml:space="preserve"> ООО «Грибная радуга» реализует </w:t>
      </w:r>
      <w:r w:rsidR="00C07025" w:rsidRPr="0043715D">
        <w:rPr>
          <w:rFonts w:ascii="Times New Roman" w:hAnsi="Times New Roman"/>
          <w:sz w:val="28"/>
          <w:szCs w:val="28"/>
        </w:rPr>
        <w:t xml:space="preserve">в Курском районе </w:t>
      </w:r>
      <w:r w:rsidRPr="0043715D">
        <w:rPr>
          <w:rFonts w:ascii="Times New Roman" w:hAnsi="Times New Roman"/>
          <w:sz w:val="28"/>
          <w:szCs w:val="28"/>
        </w:rPr>
        <w:t>проект по с</w:t>
      </w:r>
      <w:r w:rsidRPr="0043715D">
        <w:rPr>
          <w:rFonts w:ascii="Times New Roman" w:hAnsi="Times New Roman"/>
          <w:color w:val="000000"/>
          <w:sz w:val="28"/>
          <w:szCs w:val="28"/>
        </w:rPr>
        <w:t xml:space="preserve">озданию нового агропромышленного тепличного комплекса по производству культивируемых грибов шампиньонов на собственном компосте. Мощность первой очереди </w:t>
      </w:r>
      <w:r w:rsidR="00325D12">
        <w:rPr>
          <w:rFonts w:ascii="Times New Roman" w:hAnsi="Times New Roman"/>
          <w:color w:val="000000"/>
          <w:sz w:val="28"/>
          <w:szCs w:val="28"/>
        </w:rPr>
        <w:t>–</w:t>
      </w:r>
      <w:r w:rsidRPr="0043715D">
        <w:rPr>
          <w:rFonts w:ascii="Times New Roman" w:hAnsi="Times New Roman"/>
          <w:color w:val="000000"/>
          <w:sz w:val="28"/>
          <w:szCs w:val="28"/>
        </w:rPr>
        <w:t xml:space="preserve"> </w:t>
      </w:r>
      <w:r w:rsidR="00325D12">
        <w:rPr>
          <w:rFonts w:ascii="Times New Roman" w:hAnsi="Times New Roman"/>
          <w:color w:val="000000"/>
          <w:sz w:val="28"/>
          <w:szCs w:val="28"/>
        </w:rPr>
        <w:t>более 4 тыс. тонн свежих</w:t>
      </w:r>
      <w:r w:rsidRPr="0043715D">
        <w:rPr>
          <w:rFonts w:ascii="Times New Roman" w:hAnsi="Times New Roman"/>
          <w:color w:val="000000"/>
          <w:sz w:val="28"/>
          <w:szCs w:val="28"/>
        </w:rPr>
        <w:t xml:space="preserve"> гриб</w:t>
      </w:r>
      <w:r w:rsidR="00325D12">
        <w:rPr>
          <w:rFonts w:ascii="Times New Roman" w:hAnsi="Times New Roman"/>
          <w:color w:val="000000"/>
          <w:sz w:val="28"/>
          <w:szCs w:val="28"/>
        </w:rPr>
        <w:t>ов в год. Инвестиции составили</w:t>
      </w:r>
      <w:r w:rsidRPr="0043715D">
        <w:rPr>
          <w:rFonts w:ascii="Times New Roman" w:hAnsi="Times New Roman"/>
          <w:color w:val="000000"/>
          <w:sz w:val="28"/>
          <w:szCs w:val="28"/>
        </w:rPr>
        <w:t xml:space="preserve"> 1</w:t>
      </w:r>
      <w:r w:rsidR="00325D12">
        <w:rPr>
          <w:rFonts w:ascii="Times New Roman" w:hAnsi="Times New Roman"/>
          <w:color w:val="000000"/>
          <w:sz w:val="28"/>
          <w:szCs w:val="28"/>
        </w:rPr>
        <w:t>,3 млрд</w:t>
      </w:r>
      <w:proofErr w:type="gramStart"/>
      <w:r w:rsidRPr="0043715D">
        <w:rPr>
          <w:rFonts w:ascii="Times New Roman" w:hAnsi="Times New Roman"/>
          <w:color w:val="000000"/>
          <w:sz w:val="28"/>
          <w:szCs w:val="28"/>
        </w:rPr>
        <w:t>.р</w:t>
      </w:r>
      <w:proofErr w:type="gramEnd"/>
      <w:r w:rsidRPr="0043715D">
        <w:rPr>
          <w:rFonts w:ascii="Times New Roman" w:hAnsi="Times New Roman"/>
          <w:color w:val="000000"/>
          <w:sz w:val="28"/>
          <w:szCs w:val="28"/>
        </w:rPr>
        <w:t>уб.</w:t>
      </w:r>
      <w:r w:rsidR="00325D12">
        <w:rPr>
          <w:rFonts w:ascii="Times New Roman" w:hAnsi="Times New Roman"/>
          <w:color w:val="000000"/>
          <w:sz w:val="28"/>
          <w:szCs w:val="28"/>
        </w:rPr>
        <w:t xml:space="preserve"> </w:t>
      </w:r>
      <w:r w:rsidRPr="0043715D">
        <w:rPr>
          <w:rFonts w:ascii="Times New Roman" w:hAnsi="Times New Roman"/>
          <w:sz w:val="28"/>
          <w:szCs w:val="28"/>
        </w:rPr>
        <w:t>П</w:t>
      </w:r>
      <w:r w:rsidRPr="0043715D">
        <w:rPr>
          <w:rFonts w:ascii="Times New Roman" w:eastAsia="Times New Roman" w:hAnsi="Times New Roman"/>
          <w:sz w:val="28"/>
          <w:szCs w:val="28"/>
          <w:lang w:eastAsia="ru-RU"/>
        </w:rPr>
        <w:t xml:space="preserve">родукция уже поставляется в торговые точки области и других регионов. Для жителей области создано более 200 рабочих мест. </w:t>
      </w:r>
      <w:r w:rsidRPr="0043715D">
        <w:rPr>
          <w:rFonts w:ascii="Times New Roman" w:hAnsi="Times New Roman"/>
          <w:sz w:val="28"/>
          <w:szCs w:val="28"/>
        </w:rPr>
        <w:t>В планах компании строительство второй и третьей очереди комплекса.</w:t>
      </w:r>
    </w:p>
    <w:p w:rsidR="00545793" w:rsidRPr="0043715D" w:rsidRDefault="00545793"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 xml:space="preserve">Таким образом, в условиях прогнозируемого длительного периода действия антироссийских санкций, даже при некоторой либерализации </w:t>
      </w:r>
      <w:r w:rsidRPr="0043715D">
        <w:rPr>
          <w:rFonts w:ascii="Times New Roman" w:hAnsi="Times New Roman" w:cs="Times New Roman"/>
          <w:sz w:val="28"/>
          <w:szCs w:val="28"/>
        </w:rPr>
        <w:lastRenderedPageBreak/>
        <w:t xml:space="preserve">условий импорта овощей и фруктов из зарубежных стран, у </w:t>
      </w:r>
      <w:proofErr w:type="spellStart"/>
      <w:r w:rsidRPr="0043715D">
        <w:rPr>
          <w:rFonts w:ascii="Times New Roman" w:hAnsi="Times New Roman" w:cs="Times New Roman"/>
          <w:sz w:val="28"/>
          <w:szCs w:val="28"/>
        </w:rPr>
        <w:t>сельхозтоваропроизводителей</w:t>
      </w:r>
      <w:proofErr w:type="spellEnd"/>
      <w:r w:rsidRPr="0043715D">
        <w:rPr>
          <w:rFonts w:ascii="Times New Roman" w:hAnsi="Times New Roman" w:cs="Times New Roman"/>
          <w:sz w:val="28"/>
          <w:szCs w:val="28"/>
        </w:rPr>
        <w:t xml:space="preserve"> области есть хорошие предпосылки для реализации намеченных инвестиционных проектов.</w:t>
      </w:r>
    </w:p>
    <w:p w:rsidR="00545793" w:rsidRPr="0043715D" w:rsidRDefault="00545793" w:rsidP="001C6837">
      <w:pPr>
        <w:shd w:val="clear" w:color="auto" w:fill="FFFFFF"/>
        <w:spacing w:after="0" w:line="240" w:lineRule="auto"/>
        <w:ind w:firstLine="709"/>
        <w:jc w:val="both"/>
        <w:textAlignment w:val="baseline"/>
        <w:rPr>
          <w:rFonts w:ascii="Times New Roman" w:hAnsi="Times New Roman"/>
          <w:sz w:val="28"/>
          <w:szCs w:val="28"/>
          <w:lang w:eastAsia="ru-RU"/>
        </w:rPr>
      </w:pPr>
      <w:r w:rsidRPr="0043715D">
        <w:rPr>
          <w:rFonts w:ascii="Times New Roman" w:hAnsi="Times New Roman"/>
          <w:sz w:val="28"/>
          <w:szCs w:val="28"/>
          <w:lang w:eastAsia="ru-RU"/>
        </w:rPr>
        <w:t>Продолжается работа по созданию на территории области индустриальных (промышленных) парков. Так, в текущем году на заседании Совета по улучшению инвестиционного климата и взаимодействию с инвесторами принято решение о присвоении статуса «Индустриальный (промышленный) парк» имущественному комплекс</w:t>
      </w:r>
      <w:proofErr w:type="gramStart"/>
      <w:r w:rsidRPr="0043715D">
        <w:rPr>
          <w:rFonts w:ascii="Times New Roman" w:hAnsi="Times New Roman"/>
          <w:sz w:val="28"/>
          <w:szCs w:val="28"/>
          <w:lang w:eastAsia="ru-RU"/>
        </w:rPr>
        <w:t>у ООО</w:t>
      </w:r>
      <w:proofErr w:type="gramEnd"/>
      <w:r w:rsidRPr="0043715D">
        <w:rPr>
          <w:rFonts w:ascii="Times New Roman" w:hAnsi="Times New Roman"/>
          <w:sz w:val="28"/>
          <w:szCs w:val="28"/>
          <w:lang w:eastAsia="ru-RU"/>
        </w:rPr>
        <w:t xml:space="preserve"> «</w:t>
      </w:r>
      <w:proofErr w:type="spellStart"/>
      <w:r w:rsidRPr="0043715D">
        <w:rPr>
          <w:rFonts w:ascii="Times New Roman" w:hAnsi="Times New Roman"/>
          <w:sz w:val="28"/>
          <w:szCs w:val="28"/>
          <w:lang w:eastAsia="ru-RU"/>
        </w:rPr>
        <w:t>Энерго-Сервис</w:t>
      </w:r>
      <w:proofErr w:type="spellEnd"/>
      <w:r w:rsidRPr="0043715D">
        <w:rPr>
          <w:rFonts w:ascii="Times New Roman" w:hAnsi="Times New Roman"/>
          <w:sz w:val="28"/>
          <w:szCs w:val="28"/>
          <w:lang w:eastAsia="ru-RU"/>
        </w:rPr>
        <w:t xml:space="preserve">», которое является оператором промышленного парка «СОЮЗ». </w:t>
      </w:r>
      <w:r w:rsidR="008A12DF" w:rsidRPr="00A832F0">
        <w:rPr>
          <w:rFonts w:ascii="Times New Roman" w:hAnsi="Times New Roman"/>
          <w:sz w:val="28"/>
          <w:szCs w:val="28"/>
          <w:lang w:eastAsia="ru-RU"/>
        </w:rPr>
        <w:t>Это решение закреплено р</w:t>
      </w:r>
      <w:r w:rsidRPr="00A832F0">
        <w:rPr>
          <w:rFonts w:ascii="Times New Roman" w:hAnsi="Times New Roman"/>
          <w:sz w:val="28"/>
          <w:szCs w:val="28"/>
          <w:lang w:eastAsia="ru-RU"/>
        </w:rPr>
        <w:t>аспоряжением Администрации Курской об</w:t>
      </w:r>
      <w:r w:rsidR="00EA2924">
        <w:rPr>
          <w:rFonts w:ascii="Times New Roman" w:hAnsi="Times New Roman"/>
          <w:sz w:val="28"/>
          <w:szCs w:val="28"/>
          <w:lang w:eastAsia="ru-RU"/>
        </w:rPr>
        <w:t xml:space="preserve">ласти от 30 мая </w:t>
      </w:r>
      <w:r w:rsidR="008A12DF" w:rsidRPr="00A832F0">
        <w:rPr>
          <w:rFonts w:ascii="Times New Roman" w:hAnsi="Times New Roman"/>
          <w:sz w:val="28"/>
          <w:szCs w:val="28"/>
          <w:lang w:eastAsia="ru-RU"/>
        </w:rPr>
        <w:t>2017</w:t>
      </w:r>
      <w:r w:rsidR="00EA2924">
        <w:rPr>
          <w:rFonts w:ascii="Times New Roman" w:hAnsi="Times New Roman"/>
          <w:sz w:val="28"/>
          <w:szCs w:val="28"/>
          <w:lang w:eastAsia="ru-RU"/>
        </w:rPr>
        <w:t>года</w:t>
      </w:r>
      <w:r w:rsidRPr="00A832F0">
        <w:rPr>
          <w:rFonts w:ascii="Times New Roman" w:hAnsi="Times New Roman"/>
          <w:sz w:val="28"/>
          <w:szCs w:val="28"/>
          <w:lang w:eastAsia="ru-RU"/>
        </w:rPr>
        <w:t>.</w:t>
      </w:r>
    </w:p>
    <w:p w:rsidR="002107FF" w:rsidRPr="0043715D" w:rsidRDefault="00545793" w:rsidP="001C6837">
      <w:pPr>
        <w:spacing w:after="0" w:line="240" w:lineRule="auto"/>
        <w:ind w:firstLine="709"/>
        <w:jc w:val="both"/>
        <w:rPr>
          <w:rFonts w:ascii="Times New Roman" w:hAnsi="Times New Roman"/>
          <w:sz w:val="28"/>
          <w:szCs w:val="28"/>
          <w:lang w:eastAsia="ru-RU"/>
        </w:rPr>
      </w:pPr>
      <w:r w:rsidRPr="0043715D">
        <w:rPr>
          <w:rFonts w:ascii="Times New Roman" w:hAnsi="Times New Roman"/>
          <w:color w:val="000000"/>
          <w:sz w:val="28"/>
          <w:szCs w:val="28"/>
        </w:rPr>
        <w:t>Администрацией Курской области выстроена системная работа с федеральными министерствами и институтами развития, которая позволяет курским предприятиям претендовать на преференции за счет средств федерального бюджета.</w:t>
      </w:r>
    </w:p>
    <w:p w:rsidR="00527330" w:rsidRPr="0043715D" w:rsidRDefault="00527330" w:rsidP="001C6837">
      <w:pPr>
        <w:spacing w:after="0" w:line="240" w:lineRule="auto"/>
        <w:ind w:firstLine="709"/>
        <w:jc w:val="both"/>
        <w:rPr>
          <w:rFonts w:ascii="Times New Roman" w:hAnsi="Times New Roman"/>
          <w:color w:val="000000"/>
          <w:sz w:val="28"/>
          <w:szCs w:val="28"/>
        </w:rPr>
      </w:pPr>
      <w:r w:rsidRPr="0043715D">
        <w:rPr>
          <w:rFonts w:ascii="Times New Roman" w:hAnsi="Times New Roman"/>
          <w:color w:val="000000"/>
          <w:sz w:val="28"/>
          <w:szCs w:val="28"/>
        </w:rPr>
        <w:t xml:space="preserve">Так, </w:t>
      </w:r>
      <w:r w:rsidR="008A12DF">
        <w:rPr>
          <w:rFonts w:ascii="Times New Roman" w:hAnsi="Times New Roman"/>
          <w:color w:val="000000"/>
          <w:sz w:val="28"/>
          <w:szCs w:val="28"/>
        </w:rPr>
        <w:t>курские предприятия ООО «Эскулап», ООО «</w:t>
      </w:r>
      <w:proofErr w:type="spellStart"/>
      <w:r w:rsidR="008A12DF">
        <w:rPr>
          <w:rFonts w:ascii="Times New Roman" w:hAnsi="Times New Roman"/>
          <w:color w:val="000000"/>
          <w:sz w:val="28"/>
          <w:szCs w:val="28"/>
        </w:rPr>
        <w:t>Нипромтекс</w:t>
      </w:r>
      <w:proofErr w:type="spellEnd"/>
      <w:r w:rsidR="008A12DF">
        <w:rPr>
          <w:rFonts w:ascii="Times New Roman" w:hAnsi="Times New Roman"/>
          <w:color w:val="000000"/>
          <w:sz w:val="28"/>
          <w:szCs w:val="28"/>
        </w:rPr>
        <w:t xml:space="preserve">», получили поддержку по результатам работы с </w:t>
      </w:r>
      <w:proofErr w:type="spellStart"/>
      <w:r w:rsidRPr="0043715D">
        <w:rPr>
          <w:rFonts w:ascii="Times New Roman" w:hAnsi="Times New Roman"/>
          <w:color w:val="000000"/>
          <w:sz w:val="28"/>
          <w:szCs w:val="28"/>
        </w:rPr>
        <w:t>Минпромторгом</w:t>
      </w:r>
      <w:proofErr w:type="spellEnd"/>
      <w:r w:rsidRPr="0043715D">
        <w:rPr>
          <w:rFonts w:ascii="Times New Roman" w:hAnsi="Times New Roman"/>
          <w:color w:val="000000"/>
          <w:sz w:val="28"/>
          <w:szCs w:val="28"/>
        </w:rPr>
        <w:t xml:space="preserve"> России</w:t>
      </w:r>
      <w:r w:rsidR="008A12DF">
        <w:rPr>
          <w:rFonts w:ascii="Times New Roman" w:hAnsi="Times New Roman"/>
          <w:color w:val="000000"/>
          <w:sz w:val="28"/>
          <w:szCs w:val="28"/>
        </w:rPr>
        <w:t>.</w:t>
      </w:r>
    </w:p>
    <w:p w:rsidR="004F25C6" w:rsidRDefault="00527330" w:rsidP="001C6837">
      <w:pPr>
        <w:spacing w:after="0" w:line="240" w:lineRule="auto"/>
        <w:ind w:firstLine="709"/>
        <w:jc w:val="both"/>
        <w:rPr>
          <w:rFonts w:ascii="Times New Roman" w:hAnsi="Times New Roman"/>
          <w:color w:val="000000"/>
          <w:sz w:val="28"/>
          <w:szCs w:val="28"/>
        </w:rPr>
      </w:pPr>
      <w:r w:rsidRPr="0043715D">
        <w:rPr>
          <w:rFonts w:ascii="Times New Roman" w:hAnsi="Times New Roman"/>
          <w:color w:val="000000"/>
          <w:sz w:val="28"/>
          <w:szCs w:val="28"/>
        </w:rPr>
        <w:t>Федеральной корпорацией по развитию малого и среднего предпринимательства оказана государственная поддержка ряду предприятий Курской области, в числе которых ООО «</w:t>
      </w:r>
      <w:proofErr w:type="spellStart"/>
      <w:r w:rsidRPr="0043715D">
        <w:rPr>
          <w:rFonts w:ascii="Times New Roman" w:hAnsi="Times New Roman"/>
          <w:color w:val="000000"/>
          <w:sz w:val="28"/>
          <w:szCs w:val="28"/>
        </w:rPr>
        <w:t>Совтест</w:t>
      </w:r>
      <w:proofErr w:type="spellEnd"/>
      <w:r w:rsidRPr="0043715D">
        <w:rPr>
          <w:rFonts w:ascii="Times New Roman" w:hAnsi="Times New Roman"/>
          <w:color w:val="000000"/>
          <w:sz w:val="28"/>
          <w:szCs w:val="28"/>
        </w:rPr>
        <w:t xml:space="preserve"> АТЕ», ООО «</w:t>
      </w:r>
      <w:proofErr w:type="spellStart"/>
      <w:r w:rsidRPr="0043715D">
        <w:rPr>
          <w:rFonts w:ascii="Times New Roman" w:hAnsi="Times New Roman"/>
          <w:color w:val="000000"/>
          <w:sz w:val="28"/>
          <w:szCs w:val="28"/>
        </w:rPr>
        <w:t>Акватон</w:t>
      </w:r>
      <w:proofErr w:type="spellEnd"/>
      <w:r w:rsidRPr="0043715D">
        <w:rPr>
          <w:rFonts w:ascii="Times New Roman" w:hAnsi="Times New Roman"/>
          <w:color w:val="000000"/>
          <w:sz w:val="28"/>
          <w:szCs w:val="28"/>
        </w:rPr>
        <w:t>», ООО «Навигация 46» и другие.</w:t>
      </w:r>
    </w:p>
    <w:p w:rsidR="00527330" w:rsidRPr="0043715D" w:rsidRDefault="004F25C6" w:rsidP="001C68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Мы активно работаем с автономной некоммерческой организацией «Агентство стратегических инициатив по продвижению новых проектов», выстроен конструктивный диалог с общественным представителем АСИ в Курской области. Важное место в работе с бизнесом занимает </w:t>
      </w:r>
      <w:r w:rsidRPr="00133F03">
        <w:rPr>
          <w:rFonts w:ascii="Times New Roman" w:hAnsi="Times New Roman"/>
          <w:color w:val="000000"/>
          <w:sz w:val="28"/>
          <w:szCs w:val="28"/>
        </w:rPr>
        <w:t xml:space="preserve">деятельность </w:t>
      </w:r>
      <w:r w:rsidR="00F55504" w:rsidRPr="00133F03">
        <w:rPr>
          <w:rFonts w:ascii="Times New Roman" w:hAnsi="Times New Roman"/>
          <w:color w:val="000000"/>
          <w:sz w:val="28"/>
          <w:szCs w:val="28"/>
        </w:rPr>
        <w:t>уполномоченного по защите прав предпринимателей в Курской области</w:t>
      </w:r>
      <w:r w:rsidRPr="00133F03">
        <w:rPr>
          <w:rFonts w:ascii="Times New Roman" w:hAnsi="Times New Roman"/>
          <w:color w:val="000000"/>
          <w:sz w:val="28"/>
          <w:szCs w:val="28"/>
        </w:rPr>
        <w:t>.</w:t>
      </w:r>
    </w:p>
    <w:p w:rsidR="008803AD" w:rsidRPr="0043715D" w:rsidRDefault="0020092B" w:rsidP="001C6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Продолжается</w:t>
      </w:r>
      <w:r w:rsidR="008803AD" w:rsidRPr="0043715D">
        <w:rPr>
          <w:rFonts w:ascii="Times New Roman" w:hAnsi="Times New Roman" w:cs="Times New Roman"/>
          <w:sz w:val="28"/>
          <w:szCs w:val="28"/>
        </w:rPr>
        <w:t xml:space="preserve"> работа по внедрению лучших практик по показателям Национального рейтинга состояния инвестиционного климата.</w:t>
      </w:r>
    </w:p>
    <w:p w:rsidR="008803AD" w:rsidRPr="0043715D" w:rsidRDefault="008803AD"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 xml:space="preserve">По результатам Национального рейтинга Курская область в 2017 году заняла 46-е место (в 2016 году - 47-е место) из </w:t>
      </w:r>
      <w:r w:rsidR="0020092B">
        <w:rPr>
          <w:rFonts w:ascii="Times New Roman" w:hAnsi="Times New Roman" w:cs="Times New Roman"/>
          <w:sz w:val="28"/>
          <w:szCs w:val="28"/>
        </w:rPr>
        <w:t>всех субъектов Российской Федерации.</w:t>
      </w:r>
    </w:p>
    <w:p w:rsidR="0020092B" w:rsidRPr="006A5880" w:rsidRDefault="008803AD" w:rsidP="001C6837">
      <w:pPr>
        <w:pStyle w:val="ConsPlusNormal"/>
        <w:ind w:firstLine="709"/>
        <w:jc w:val="both"/>
        <w:rPr>
          <w:rFonts w:ascii="Times New Roman" w:hAnsi="Times New Roman" w:cs="Times New Roman"/>
          <w:sz w:val="28"/>
          <w:szCs w:val="28"/>
        </w:rPr>
      </w:pPr>
      <w:r w:rsidRPr="0043715D">
        <w:rPr>
          <w:rFonts w:ascii="Times New Roman" w:hAnsi="Times New Roman" w:cs="Times New Roman"/>
          <w:sz w:val="28"/>
          <w:szCs w:val="28"/>
        </w:rPr>
        <w:t xml:space="preserve">В 2017 году </w:t>
      </w:r>
      <w:r w:rsidR="00905218">
        <w:rPr>
          <w:rFonts w:ascii="Times New Roman" w:hAnsi="Times New Roman" w:cs="Times New Roman"/>
          <w:sz w:val="28"/>
          <w:szCs w:val="28"/>
        </w:rPr>
        <w:t xml:space="preserve">по ряду показателей область показала хорошие результаты. </w:t>
      </w:r>
      <w:r w:rsidR="00684306">
        <w:rPr>
          <w:rFonts w:ascii="Times New Roman" w:hAnsi="Times New Roman" w:cs="Times New Roman"/>
          <w:sz w:val="28"/>
          <w:szCs w:val="28"/>
        </w:rPr>
        <w:t xml:space="preserve">Но по </w:t>
      </w:r>
      <w:r w:rsidR="00905218">
        <w:rPr>
          <w:rFonts w:ascii="Times New Roman" w:hAnsi="Times New Roman" w:cs="Times New Roman"/>
          <w:sz w:val="28"/>
          <w:szCs w:val="28"/>
        </w:rPr>
        <w:t>отдельным показателям</w:t>
      </w:r>
      <w:r w:rsidR="00684306">
        <w:rPr>
          <w:rFonts w:ascii="Times New Roman" w:hAnsi="Times New Roman" w:cs="Times New Roman"/>
          <w:sz w:val="28"/>
          <w:szCs w:val="28"/>
        </w:rPr>
        <w:t xml:space="preserve"> позиции области нас не могут удовлетворять. В основном это те показатели, значения которых определяются по итогам опросов предпринимателей: </w:t>
      </w:r>
      <w:r w:rsidR="005D0D6F">
        <w:rPr>
          <w:rFonts w:ascii="Times New Roman" w:hAnsi="Times New Roman" w:cs="Times New Roman"/>
          <w:sz w:val="28"/>
          <w:szCs w:val="28"/>
        </w:rPr>
        <w:t xml:space="preserve">оценка деятельности органов власти по </w:t>
      </w:r>
      <w:r w:rsidR="00684306" w:rsidRPr="005D0D6F">
        <w:rPr>
          <w:rFonts w:ascii="Times New Roman" w:hAnsi="Times New Roman" w:cs="Times New Roman"/>
          <w:sz w:val="28"/>
          <w:szCs w:val="28"/>
        </w:rPr>
        <w:t>вы</w:t>
      </w:r>
      <w:r w:rsidR="005D0D6F">
        <w:rPr>
          <w:rFonts w:ascii="Times New Roman" w:hAnsi="Times New Roman" w:cs="Times New Roman"/>
          <w:sz w:val="28"/>
          <w:szCs w:val="28"/>
        </w:rPr>
        <w:t xml:space="preserve">даче разрешений на строительство; </w:t>
      </w:r>
      <w:r w:rsidR="00C07025">
        <w:rPr>
          <w:rFonts w:ascii="Times New Roman" w:hAnsi="Times New Roman" w:cs="Times New Roman"/>
          <w:sz w:val="28"/>
          <w:szCs w:val="28"/>
        </w:rPr>
        <w:t xml:space="preserve">сроки подключений к электросетям, </w:t>
      </w:r>
      <w:r w:rsidR="005D0D6F">
        <w:rPr>
          <w:rFonts w:ascii="Times New Roman" w:hAnsi="Times New Roman" w:cs="Times New Roman"/>
          <w:sz w:val="28"/>
          <w:szCs w:val="28"/>
        </w:rPr>
        <w:t xml:space="preserve">среднее количество процедур, необходимых для регистрации юридических лиц; показатели, связанные с контрольно-надзорной деятельностью; оценка </w:t>
      </w:r>
      <w:r w:rsidR="005D0D6F" w:rsidRPr="006A5880">
        <w:rPr>
          <w:rFonts w:ascii="Times New Roman" w:hAnsi="Times New Roman" w:cs="Times New Roman"/>
          <w:sz w:val="28"/>
          <w:szCs w:val="28"/>
        </w:rPr>
        <w:t>деятельности органов власти по постановке на кадастровый учёт.</w:t>
      </w:r>
    </w:p>
    <w:p w:rsidR="005D0D6F" w:rsidRPr="006A5880" w:rsidRDefault="004F25C6" w:rsidP="001C6837">
      <w:pPr>
        <w:pStyle w:val="ConsPlusNormal"/>
        <w:ind w:firstLine="709"/>
        <w:jc w:val="both"/>
        <w:rPr>
          <w:rFonts w:ascii="Times New Roman" w:hAnsi="Times New Roman" w:cs="Times New Roman"/>
          <w:sz w:val="28"/>
          <w:szCs w:val="28"/>
        </w:rPr>
      </w:pPr>
      <w:r w:rsidRPr="006A5880">
        <w:rPr>
          <w:rFonts w:ascii="Times New Roman" w:hAnsi="Times New Roman" w:cs="Times New Roman"/>
          <w:sz w:val="28"/>
          <w:szCs w:val="28"/>
        </w:rPr>
        <w:t xml:space="preserve">Чем детальней мы занимаемся основными направлениями совершенствования предпринимательского климата, </w:t>
      </w:r>
      <w:r w:rsidR="00615EC6" w:rsidRPr="006A5880">
        <w:rPr>
          <w:rFonts w:ascii="Times New Roman" w:hAnsi="Times New Roman" w:cs="Times New Roman"/>
          <w:sz w:val="28"/>
          <w:szCs w:val="28"/>
        </w:rPr>
        <w:t xml:space="preserve">включенными в систему показателей Национального рейтинга и целевых моделей, тем всё более отчётливо видим, что существенным тормозом в ускорении решения </w:t>
      </w:r>
      <w:r w:rsidR="00615EC6" w:rsidRPr="006A5880">
        <w:rPr>
          <w:rFonts w:ascii="Times New Roman" w:hAnsi="Times New Roman" w:cs="Times New Roman"/>
          <w:sz w:val="28"/>
          <w:szCs w:val="28"/>
        </w:rPr>
        <w:lastRenderedPageBreak/>
        <w:t xml:space="preserve">многих вопросов является недостаточный уровень, а в ряде случаев, отсутствие чёткого межведомственного взаимодействия. </w:t>
      </w:r>
      <w:r w:rsidR="00F55504" w:rsidRPr="006A5880">
        <w:rPr>
          <w:rFonts w:ascii="Times New Roman" w:hAnsi="Times New Roman" w:cs="Times New Roman"/>
          <w:sz w:val="28"/>
          <w:szCs w:val="28"/>
        </w:rPr>
        <w:t xml:space="preserve">И </w:t>
      </w:r>
      <w:r w:rsidR="00615EC6" w:rsidRPr="006A5880">
        <w:rPr>
          <w:rFonts w:ascii="Times New Roman" w:hAnsi="Times New Roman" w:cs="Times New Roman"/>
          <w:sz w:val="28"/>
          <w:szCs w:val="28"/>
        </w:rPr>
        <w:t>претензии здесь – к органам власти</w:t>
      </w:r>
      <w:r w:rsidR="00F55504" w:rsidRPr="006A5880">
        <w:rPr>
          <w:rFonts w:ascii="Times New Roman" w:hAnsi="Times New Roman" w:cs="Times New Roman"/>
          <w:sz w:val="28"/>
          <w:szCs w:val="28"/>
        </w:rPr>
        <w:t xml:space="preserve"> всех уровней: и муниципальным, и региональным, и федеральным.</w:t>
      </w:r>
    </w:p>
    <w:p w:rsidR="005D0D6F" w:rsidRPr="006A5880" w:rsidRDefault="00615EC6" w:rsidP="001C6837">
      <w:pPr>
        <w:pStyle w:val="ConsPlusNormal"/>
        <w:ind w:firstLine="709"/>
        <w:jc w:val="both"/>
        <w:rPr>
          <w:rFonts w:ascii="Times New Roman" w:hAnsi="Times New Roman" w:cs="Times New Roman"/>
          <w:sz w:val="28"/>
          <w:szCs w:val="28"/>
        </w:rPr>
      </w:pPr>
      <w:r w:rsidRPr="006A5880">
        <w:rPr>
          <w:rFonts w:ascii="Times New Roman" w:hAnsi="Times New Roman" w:cs="Times New Roman"/>
          <w:sz w:val="28"/>
          <w:szCs w:val="28"/>
        </w:rPr>
        <w:t xml:space="preserve">При разработке важных нормативных документов мы «увязаем» в процедурах согласований. </w:t>
      </w:r>
      <w:r w:rsidR="0047797F" w:rsidRPr="006A5880">
        <w:rPr>
          <w:rFonts w:ascii="Times New Roman" w:hAnsi="Times New Roman" w:cs="Times New Roman"/>
          <w:sz w:val="28"/>
          <w:szCs w:val="28"/>
        </w:rPr>
        <w:t>Достаточно сказать, что проект постановления Администрации Курской области</w:t>
      </w:r>
      <w:r w:rsidR="005D0D6F" w:rsidRPr="006A5880">
        <w:rPr>
          <w:rFonts w:ascii="Times New Roman" w:hAnsi="Times New Roman" w:cs="Times New Roman"/>
          <w:sz w:val="28"/>
          <w:szCs w:val="28"/>
        </w:rPr>
        <w:t>, касающийся порядка межведомственного взаимодействия органов власти в ходе внедрения целевых моделей</w:t>
      </w:r>
      <w:r w:rsidR="0047797F" w:rsidRPr="006A5880">
        <w:rPr>
          <w:rFonts w:ascii="Times New Roman" w:hAnsi="Times New Roman" w:cs="Times New Roman"/>
          <w:sz w:val="28"/>
          <w:szCs w:val="28"/>
        </w:rPr>
        <w:t xml:space="preserve"> проходил пр</w:t>
      </w:r>
      <w:r w:rsidR="00C13223" w:rsidRPr="006A5880">
        <w:rPr>
          <w:rFonts w:ascii="Times New Roman" w:hAnsi="Times New Roman" w:cs="Times New Roman"/>
          <w:sz w:val="28"/>
          <w:szCs w:val="28"/>
        </w:rPr>
        <w:t>оцедуру согласования 7 месяцев.</w:t>
      </w:r>
    </w:p>
    <w:p w:rsidR="00CA480F" w:rsidRDefault="00764731" w:rsidP="001C6837">
      <w:pPr>
        <w:pStyle w:val="ConsPlusNormal"/>
        <w:ind w:firstLine="709"/>
        <w:jc w:val="both"/>
        <w:rPr>
          <w:rFonts w:ascii="Times New Roman" w:hAnsi="Times New Roman" w:cs="Times New Roman"/>
          <w:sz w:val="28"/>
          <w:szCs w:val="28"/>
        </w:rPr>
      </w:pPr>
      <w:r w:rsidRPr="006A5880">
        <w:rPr>
          <w:rFonts w:ascii="Times New Roman" w:hAnsi="Times New Roman" w:cs="Times New Roman"/>
          <w:sz w:val="28"/>
          <w:szCs w:val="28"/>
        </w:rPr>
        <w:t>Такая работа недопустима! Современные темпы изменений</w:t>
      </w:r>
      <w:r w:rsidR="00F55504" w:rsidRPr="006A5880">
        <w:rPr>
          <w:rFonts w:ascii="Times New Roman" w:hAnsi="Times New Roman" w:cs="Times New Roman"/>
          <w:sz w:val="28"/>
          <w:szCs w:val="28"/>
        </w:rPr>
        <w:t xml:space="preserve"> во всех сферах</w:t>
      </w:r>
      <w:r w:rsidRPr="006A5880">
        <w:rPr>
          <w:rFonts w:ascii="Times New Roman" w:hAnsi="Times New Roman" w:cs="Times New Roman"/>
          <w:sz w:val="28"/>
          <w:szCs w:val="28"/>
        </w:rPr>
        <w:t>, требования к качеству и оперативности действий не оставляют места для разногласий и со</w:t>
      </w:r>
      <w:r w:rsidR="00C13223" w:rsidRPr="006A5880">
        <w:rPr>
          <w:rFonts w:ascii="Times New Roman" w:hAnsi="Times New Roman" w:cs="Times New Roman"/>
          <w:sz w:val="28"/>
          <w:szCs w:val="28"/>
        </w:rPr>
        <w:t xml:space="preserve">перничества властных структур. </w:t>
      </w:r>
      <w:r w:rsidRPr="006A5880">
        <w:rPr>
          <w:rFonts w:ascii="Times New Roman" w:hAnsi="Times New Roman" w:cs="Times New Roman"/>
          <w:sz w:val="28"/>
          <w:szCs w:val="28"/>
        </w:rPr>
        <w:t xml:space="preserve">С таким подходом мы не сможем </w:t>
      </w:r>
      <w:r w:rsidR="00F55504" w:rsidRPr="006A5880">
        <w:rPr>
          <w:rFonts w:ascii="Times New Roman" w:hAnsi="Times New Roman" w:cs="Times New Roman"/>
          <w:sz w:val="28"/>
          <w:szCs w:val="28"/>
        </w:rPr>
        <w:t xml:space="preserve">в дальнейшем </w:t>
      </w:r>
      <w:r w:rsidR="00CA480F" w:rsidRPr="006A5880">
        <w:rPr>
          <w:rFonts w:ascii="Times New Roman" w:hAnsi="Times New Roman" w:cs="Times New Roman"/>
          <w:sz w:val="28"/>
          <w:szCs w:val="28"/>
        </w:rPr>
        <w:t>эффективно работать и двигаться вперёд!</w:t>
      </w:r>
    </w:p>
    <w:p w:rsidR="0047797F" w:rsidRDefault="0047797F" w:rsidP="001C6837">
      <w:pPr>
        <w:pStyle w:val="ConsPlusNormal"/>
        <w:ind w:firstLine="709"/>
        <w:jc w:val="both"/>
        <w:rPr>
          <w:rFonts w:ascii="Times New Roman" w:hAnsi="Times New Roman" w:cs="Times New Roman"/>
          <w:sz w:val="28"/>
          <w:szCs w:val="28"/>
        </w:rPr>
      </w:pPr>
    </w:p>
    <w:p w:rsidR="00CA480F" w:rsidRPr="0043715D" w:rsidRDefault="00CA480F" w:rsidP="001C6837">
      <w:pPr>
        <w:pStyle w:val="21"/>
        <w:shd w:val="clear" w:color="auto" w:fill="auto"/>
        <w:tabs>
          <w:tab w:val="left" w:pos="142"/>
          <w:tab w:val="left" w:pos="1090"/>
        </w:tabs>
        <w:spacing w:before="0" w:after="0" w:line="240" w:lineRule="auto"/>
        <w:ind w:firstLine="709"/>
        <w:jc w:val="both"/>
        <w:rPr>
          <w:sz w:val="28"/>
          <w:szCs w:val="28"/>
        </w:rPr>
      </w:pPr>
      <w:r w:rsidRPr="0043715D">
        <w:rPr>
          <w:sz w:val="28"/>
          <w:szCs w:val="28"/>
        </w:rPr>
        <w:t>Уважаемые коллеги!</w:t>
      </w:r>
    </w:p>
    <w:p w:rsidR="00764731" w:rsidRDefault="00CA480F"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Теперь об основных направления</w:t>
      </w:r>
      <w:r w:rsidR="007D6F92">
        <w:rPr>
          <w:rFonts w:ascii="Times New Roman" w:hAnsi="Times New Roman"/>
          <w:sz w:val="28"/>
          <w:szCs w:val="28"/>
        </w:rPr>
        <w:t>х</w:t>
      </w:r>
      <w:r>
        <w:rPr>
          <w:rFonts w:ascii="Times New Roman" w:hAnsi="Times New Roman"/>
          <w:sz w:val="28"/>
          <w:szCs w:val="28"/>
        </w:rPr>
        <w:t xml:space="preserve"> деятельности по улучшению инвестиционного климата в 2018 году. </w:t>
      </w:r>
    </w:p>
    <w:p w:rsidR="003C369D" w:rsidRDefault="003C369D"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sidRPr="00D355C6">
        <w:rPr>
          <w:rFonts w:ascii="Times New Roman" w:eastAsia="Times New Roman" w:hAnsi="Times New Roman"/>
          <w:b/>
          <w:sz w:val="28"/>
          <w:szCs w:val="28"/>
          <w:lang w:eastAsia="ru-RU"/>
        </w:rPr>
        <w:t>Первое.</w:t>
      </w:r>
      <w:r w:rsidRPr="0043715D">
        <w:rPr>
          <w:rFonts w:ascii="Times New Roman" w:eastAsia="Times New Roman" w:hAnsi="Times New Roman"/>
          <w:sz w:val="28"/>
          <w:szCs w:val="28"/>
          <w:lang w:eastAsia="ru-RU"/>
        </w:rPr>
        <w:t xml:space="preserve"> Это </w:t>
      </w:r>
      <w:r w:rsidR="00CA480F">
        <w:rPr>
          <w:rFonts w:ascii="Times New Roman" w:eastAsia="Times New Roman" w:hAnsi="Times New Roman"/>
          <w:sz w:val="28"/>
          <w:szCs w:val="28"/>
          <w:lang w:eastAsia="ru-RU"/>
        </w:rPr>
        <w:t xml:space="preserve">работа по исполнению </w:t>
      </w:r>
      <w:r w:rsidRPr="00D355C6">
        <w:rPr>
          <w:rFonts w:ascii="Times New Roman" w:eastAsia="Times New Roman" w:hAnsi="Times New Roman"/>
          <w:sz w:val="28"/>
          <w:szCs w:val="28"/>
          <w:lang w:eastAsia="ru-RU"/>
        </w:rPr>
        <w:t>целевых моделей</w:t>
      </w:r>
      <w:r w:rsidR="00CA480F">
        <w:rPr>
          <w:rFonts w:ascii="Times New Roman" w:eastAsia="Times New Roman" w:hAnsi="Times New Roman"/>
          <w:sz w:val="28"/>
          <w:szCs w:val="28"/>
          <w:lang w:eastAsia="ru-RU"/>
        </w:rPr>
        <w:t xml:space="preserve"> в соответствии с распоряжением Правительства Российской Федерации и нашими «дорожными картами»</w:t>
      </w:r>
      <w:r w:rsidRPr="0043715D">
        <w:rPr>
          <w:rFonts w:ascii="Times New Roman" w:eastAsia="Times New Roman" w:hAnsi="Times New Roman"/>
          <w:sz w:val="28"/>
          <w:szCs w:val="28"/>
          <w:lang w:eastAsia="ru-RU"/>
        </w:rPr>
        <w:t>. Набранный темп и качество работы надо сохранять. Опыт внедрения целевых моделей необходимо практиковать и на муниципальном уровне.</w:t>
      </w:r>
      <w:r w:rsidR="00CA480F">
        <w:rPr>
          <w:rFonts w:ascii="Times New Roman" w:eastAsia="Times New Roman" w:hAnsi="Times New Roman"/>
          <w:sz w:val="28"/>
          <w:szCs w:val="28"/>
          <w:lang w:eastAsia="ru-RU"/>
        </w:rPr>
        <w:t xml:space="preserve"> Тем более</w:t>
      </w:r>
      <w:proofErr w:type="gramStart"/>
      <w:r w:rsidR="00CA480F">
        <w:rPr>
          <w:rFonts w:ascii="Times New Roman" w:eastAsia="Times New Roman" w:hAnsi="Times New Roman"/>
          <w:sz w:val="28"/>
          <w:szCs w:val="28"/>
          <w:lang w:eastAsia="ru-RU"/>
        </w:rPr>
        <w:t>,</w:t>
      </w:r>
      <w:proofErr w:type="gramEnd"/>
      <w:r w:rsidR="00CA480F">
        <w:rPr>
          <w:rFonts w:ascii="Times New Roman" w:eastAsia="Times New Roman" w:hAnsi="Times New Roman"/>
          <w:sz w:val="28"/>
          <w:szCs w:val="28"/>
          <w:lang w:eastAsia="ru-RU"/>
        </w:rPr>
        <w:t xml:space="preserve"> что значительная часть работы </w:t>
      </w:r>
      <w:r w:rsidR="006D3E2F">
        <w:rPr>
          <w:rFonts w:ascii="Times New Roman" w:eastAsia="Times New Roman" w:hAnsi="Times New Roman"/>
          <w:sz w:val="28"/>
          <w:szCs w:val="28"/>
          <w:lang w:eastAsia="ru-RU"/>
        </w:rPr>
        <w:t xml:space="preserve">выполняется именно в муниципальных образованиях. </w:t>
      </w:r>
      <w:r w:rsidR="00BA6088" w:rsidRPr="00BA6088">
        <w:rPr>
          <w:rFonts w:ascii="Times New Roman" w:eastAsia="Times New Roman" w:hAnsi="Times New Roman"/>
          <w:b/>
          <w:sz w:val="28"/>
          <w:szCs w:val="28"/>
          <w:lang w:eastAsia="ru-RU"/>
        </w:rPr>
        <w:t>Поручаю</w:t>
      </w:r>
      <w:r w:rsidR="00BA6088">
        <w:rPr>
          <w:rFonts w:ascii="Times New Roman" w:eastAsia="Times New Roman" w:hAnsi="Times New Roman"/>
          <w:sz w:val="28"/>
          <w:szCs w:val="28"/>
          <w:lang w:eastAsia="ru-RU"/>
        </w:rPr>
        <w:t xml:space="preserve"> </w:t>
      </w:r>
      <w:r w:rsidR="00BA6088" w:rsidRPr="00462CF4">
        <w:rPr>
          <w:rFonts w:ascii="Times New Roman" w:eastAsia="Times New Roman" w:hAnsi="Times New Roman"/>
          <w:sz w:val="28"/>
          <w:szCs w:val="28"/>
          <w:lang w:eastAsia="ru-RU"/>
        </w:rPr>
        <w:t>департамент</w:t>
      </w:r>
      <w:r w:rsidR="00CB54E6" w:rsidRPr="00462CF4">
        <w:rPr>
          <w:rFonts w:ascii="Times New Roman" w:eastAsia="Times New Roman" w:hAnsi="Times New Roman"/>
          <w:sz w:val="28"/>
          <w:szCs w:val="28"/>
          <w:lang w:eastAsia="ru-RU"/>
        </w:rPr>
        <w:t>у</w:t>
      </w:r>
      <w:r w:rsidR="00BA6088" w:rsidRPr="00462CF4">
        <w:rPr>
          <w:rFonts w:ascii="Times New Roman" w:eastAsia="Times New Roman" w:hAnsi="Times New Roman"/>
          <w:sz w:val="28"/>
          <w:szCs w:val="28"/>
          <w:lang w:eastAsia="ru-RU"/>
        </w:rPr>
        <w:t xml:space="preserve"> архитектуры и градостроительства Курской области</w:t>
      </w:r>
      <w:r w:rsidR="00BA6088">
        <w:rPr>
          <w:rFonts w:ascii="Times New Roman" w:eastAsia="Times New Roman" w:hAnsi="Times New Roman"/>
          <w:sz w:val="28"/>
          <w:szCs w:val="28"/>
          <w:lang w:eastAsia="ru-RU"/>
        </w:rPr>
        <w:t>, комитет</w:t>
      </w:r>
      <w:r w:rsidR="00CB54E6">
        <w:rPr>
          <w:rFonts w:ascii="Times New Roman" w:eastAsia="Times New Roman" w:hAnsi="Times New Roman"/>
          <w:sz w:val="28"/>
          <w:szCs w:val="28"/>
          <w:lang w:eastAsia="ru-RU"/>
        </w:rPr>
        <w:t>у</w:t>
      </w:r>
      <w:r w:rsidR="00BA6088">
        <w:rPr>
          <w:rFonts w:ascii="Times New Roman" w:eastAsia="Times New Roman" w:hAnsi="Times New Roman"/>
          <w:sz w:val="28"/>
          <w:szCs w:val="28"/>
          <w:lang w:eastAsia="ru-RU"/>
        </w:rPr>
        <w:t xml:space="preserve"> жилищно-коммунал</w:t>
      </w:r>
      <w:r w:rsidR="00CB54E6">
        <w:rPr>
          <w:rFonts w:ascii="Times New Roman" w:eastAsia="Times New Roman" w:hAnsi="Times New Roman"/>
          <w:sz w:val="28"/>
          <w:szCs w:val="28"/>
          <w:lang w:eastAsia="ru-RU"/>
        </w:rPr>
        <w:t>ьного хозяйства Курской области</w:t>
      </w:r>
      <w:r w:rsidR="00BA6088">
        <w:rPr>
          <w:rFonts w:ascii="Times New Roman" w:eastAsia="Times New Roman" w:hAnsi="Times New Roman"/>
          <w:sz w:val="28"/>
          <w:szCs w:val="28"/>
          <w:lang w:eastAsia="ru-RU"/>
        </w:rPr>
        <w:t xml:space="preserve"> </w:t>
      </w:r>
      <w:r w:rsidR="006D3E2F">
        <w:rPr>
          <w:rFonts w:ascii="Times New Roman" w:eastAsia="Times New Roman" w:hAnsi="Times New Roman"/>
          <w:sz w:val="28"/>
          <w:szCs w:val="28"/>
          <w:lang w:eastAsia="ru-RU"/>
        </w:rPr>
        <w:t xml:space="preserve">организовать </w:t>
      </w:r>
      <w:r w:rsidR="00BA6088">
        <w:rPr>
          <w:rFonts w:ascii="Times New Roman" w:eastAsia="Times New Roman" w:hAnsi="Times New Roman"/>
          <w:sz w:val="28"/>
          <w:szCs w:val="28"/>
          <w:lang w:eastAsia="ru-RU"/>
        </w:rPr>
        <w:t>эффектив</w:t>
      </w:r>
      <w:r w:rsidR="006D3E2F">
        <w:rPr>
          <w:rFonts w:ascii="Times New Roman" w:eastAsia="Times New Roman" w:hAnsi="Times New Roman"/>
          <w:sz w:val="28"/>
          <w:szCs w:val="28"/>
          <w:lang w:eastAsia="ru-RU"/>
        </w:rPr>
        <w:t xml:space="preserve">ное взаимодействие </w:t>
      </w:r>
      <w:r w:rsidR="00CB54E6">
        <w:rPr>
          <w:rFonts w:ascii="Times New Roman" w:eastAsia="Times New Roman" w:hAnsi="Times New Roman"/>
          <w:sz w:val="28"/>
          <w:szCs w:val="28"/>
          <w:lang w:eastAsia="ru-RU"/>
        </w:rPr>
        <w:t xml:space="preserve">с муниципальными органами власти </w:t>
      </w:r>
      <w:r w:rsidR="006D3E2F">
        <w:rPr>
          <w:rFonts w:ascii="Times New Roman" w:eastAsia="Times New Roman" w:hAnsi="Times New Roman"/>
          <w:sz w:val="28"/>
          <w:szCs w:val="28"/>
          <w:lang w:eastAsia="ru-RU"/>
        </w:rPr>
        <w:t xml:space="preserve">для безусловного исполнения </w:t>
      </w:r>
      <w:r w:rsidR="00C9748A">
        <w:rPr>
          <w:rFonts w:ascii="Times New Roman" w:eastAsia="Times New Roman" w:hAnsi="Times New Roman"/>
          <w:sz w:val="28"/>
          <w:szCs w:val="28"/>
          <w:lang w:eastAsia="ru-RU"/>
        </w:rPr>
        <w:t>соответствующих целевых моделей</w:t>
      </w:r>
      <w:r w:rsidR="006D3E2F">
        <w:rPr>
          <w:rFonts w:ascii="Times New Roman" w:eastAsia="Times New Roman" w:hAnsi="Times New Roman"/>
          <w:sz w:val="28"/>
          <w:szCs w:val="28"/>
          <w:lang w:eastAsia="ru-RU"/>
        </w:rPr>
        <w:t>.</w:t>
      </w:r>
    </w:p>
    <w:p w:rsidR="006D3E2F" w:rsidRDefault="006D3E2F"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Рекомендую руководителям органов местного самоуправления</w:t>
      </w:r>
      <w:r w:rsidR="001B7238">
        <w:rPr>
          <w:rFonts w:ascii="Times New Roman" w:eastAsia="Times New Roman" w:hAnsi="Times New Roman"/>
          <w:sz w:val="28"/>
          <w:szCs w:val="28"/>
          <w:lang w:eastAsia="ru-RU"/>
        </w:rPr>
        <w:t>:</w:t>
      </w:r>
    </w:p>
    <w:p w:rsidR="001B7238" w:rsidRDefault="001B7238"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взять под личный контроль работу по исполнению мероприятий целевых моделей, входящих в сферу компетенций муниципальных органов власти;</w:t>
      </w:r>
    </w:p>
    <w:p w:rsidR="001B7238" w:rsidRDefault="001B7238"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привести в полное соответствие с требованиями федерального и регионального законодательства регламенты исполнения муниципальных услуг по направлениям, предусмотренным целевыми моделями;</w:t>
      </w:r>
    </w:p>
    <w:p w:rsidR="001B7238" w:rsidRDefault="001B7238"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работу по сокращению сроков предоставления таких услуг;</w:t>
      </w:r>
    </w:p>
    <w:p w:rsidR="00BA6088" w:rsidRDefault="00BA6088"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детально проанализировать свои документы территориального планирования и привести их в полное соответствие с требованиями законодательства, планами по развитию территорий, в том числе с учётом намеченных планов инвесторов;</w:t>
      </w:r>
    </w:p>
    <w:p w:rsidR="001B7238" w:rsidRDefault="001B7238" w:rsidP="001C6837">
      <w:pPr>
        <w:shd w:val="clear" w:color="auto" w:fill="FFFFFF"/>
        <w:tabs>
          <w:tab w:val="left" w:pos="142"/>
        </w:tabs>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исключить из работы факты несогласованности действий с региональными и федеральными органами власти</w:t>
      </w:r>
      <w:r w:rsidR="00BA6088">
        <w:rPr>
          <w:rFonts w:ascii="Times New Roman" w:eastAsia="Times New Roman" w:hAnsi="Times New Roman"/>
          <w:sz w:val="28"/>
          <w:szCs w:val="28"/>
          <w:lang w:eastAsia="ru-RU"/>
        </w:rPr>
        <w:t>, приводящие к затягиванию сроков получения предпринимателями необходимой услуги.</w:t>
      </w:r>
    </w:p>
    <w:p w:rsidR="00D355C6" w:rsidRDefault="00D355C6" w:rsidP="001C6837">
      <w:pPr>
        <w:pStyle w:val="21"/>
        <w:shd w:val="clear" w:color="auto" w:fill="auto"/>
        <w:tabs>
          <w:tab w:val="left" w:pos="0"/>
          <w:tab w:val="left" w:pos="142"/>
        </w:tabs>
        <w:spacing w:before="0" w:after="0" w:line="240" w:lineRule="auto"/>
        <w:ind w:firstLine="709"/>
        <w:jc w:val="both"/>
        <w:rPr>
          <w:sz w:val="28"/>
          <w:szCs w:val="28"/>
        </w:rPr>
      </w:pPr>
      <w:r>
        <w:rPr>
          <w:sz w:val="28"/>
          <w:szCs w:val="28"/>
        </w:rPr>
        <w:t xml:space="preserve">Прошу также руководителей организаций – субъектов естественных монополий </w:t>
      </w:r>
      <w:r w:rsidR="00C73564">
        <w:rPr>
          <w:sz w:val="28"/>
          <w:szCs w:val="28"/>
        </w:rPr>
        <w:t xml:space="preserve">продолжить работу по исполнению соответствующих целевых </w:t>
      </w:r>
      <w:r w:rsidR="00C73564">
        <w:rPr>
          <w:sz w:val="28"/>
          <w:szCs w:val="28"/>
        </w:rPr>
        <w:lastRenderedPageBreak/>
        <w:t xml:space="preserve">моделей и осуществлять постоянное взаимодействие с комитетом жилищно-коммунального хозяйства и ТЭК Курской области с целью достижения установленных </w:t>
      </w:r>
      <w:r w:rsidR="00C9748A">
        <w:rPr>
          <w:sz w:val="28"/>
          <w:szCs w:val="28"/>
        </w:rPr>
        <w:t>показателей</w:t>
      </w:r>
      <w:r w:rsidR="00C73564">
        <w:rPr>
          <w:sz w:val="28"/>
          <w:szCs w:val="28"/>
        </w:rPr>
        <w:t>.</w:t>
      </w:r>
    </w:p>
    <w:p w:rsidR="00DF56C8" w:rsidRDefault="00DF56C8" w:rsidP="001C6837">
      <w:pPr>
        <w:pStyle w:val="21"/>
        <w:shd w:val="clear" w:color="auto" w:fill="auto"/>
        <w:tabs>
          <w:tab w:val="left" w:pos="0"/>
          <w:tab w:val="left" w:pos="142"/>
        </w:tabs>
        <w:spacing w:before="0" w:after="0" w:line="240" w:lineRule="auto"/>
        <w:ind w:firstLine="709"/>
        <w:jc w:val="both"/>
        <w:rPr>
          <w:sz w:val="28"/>
          <w:szCs w:val="28"/>
        </w:rPr>
      </w:pPr>
      <w:r>
        <w:rPr>
          <w:sz w:val="28"/>
          <w:szCs w:val="28"/>
        </w:rPr>
        <w:t xml:space="preserve">Всем нам нужно провести очень большую работу по популяризации предоставления государственных и муниципальных услуг в электронном виде. Несмотря на </w:t>
      </w:r>
      <w:r w:rsidR="00133F03">
        <w:rPr>
          <w:sz w:val="28"/>
          <w:szCs w:val="28"/>
        </w:rPr>
        <w:t xml:space="preserve">уже </w:t>
      </w:r>
      <w:proofErr w:type="gramStart"/>
      <w:r w:rsidR="00133F03">
        <w:rPr>
          <w:sz w:val="28"/>
          <w:szCs w:val="28"/>
        </w:rPr>
        <w:t>сделанное</w:t>
      </w:r>
      <w:proofErr w:type="gramEnd"/>
      <w:r w:rsidR="00133F03">
        <w:rPr>
          <w:sz w:val="28"/>
          <w:szCs w:val="28"/>
        </w:rPr>
        <w:t xml:space="preserve"> </w:t>
      </w:r>
      <w:r>
        <w:rPr>
          <w:sz w:val="28"/>
          <w:szCs w:val="28"/>
        </w:rPr>
        <w:t xml:space="preserve"> по этому направлению, результат нас не может устраивать. По-прежнему, документы подаются, в основном в бумажном виде, особенно в сельской местности. Нужно перестраиваться самим и приучать граждан к более широкому испол</w:t>
      </w:r>
      <w:r w:rsidR="000D2876">
        <w:rPr>
          <w:sz w:val="28"/>
          <w:szCs w:val="28"/>
        </w:rPr>
        <w:t>ьзованию современных технологий.</w:t>
      </w:r>
    </w:p>
    <w:p w:rsidR="00D355C6" w:rsidRDefault="00C73564" w:rsidP="001C6837">
      <w:pPr>
        <w:tabs>
          <w:tab w:val="left" w:pos="142"/>
        </w:tabs>
        <w:spacing w:after="0" w:line="240" w:lineRule="auto"/>
        <w:ind w:firstLine="709"/>
        <w:jc w:val="both"/>
        <w:rPr>
          <w:rFonts w:ascii="Times New Roman" w:hAnsi="Times New Roman"/>
          <w:sz w:val="28"/>
          <w:szCs w:val="28"/>
        </w:rPr>
      </w:pPr>
      <w:r w:rsidRPr="00C73564">
        <w:rPr>
          <w:rFonts w:ascii="Times New Roman" w:hAnsi="Times New Roman"/>
          <w:b/>
          <w:sz w:val="28"/>
          <w:szCs w:val="28"/>
        </w:rPr>
        <w:t>Второе.</w:t>
      </w:r>
      <w:r>
        <w:rPr>
          <w:rFonts w:ascii="Times New Roman" w:hAnsi="Times New Roman"/>
          <w:b/>
          <w:sz w:val="28"/>
          <w:szCs w:val="28"/>
        </w:rPr>
        <w:t xml:space="preserve"> </w:t>
      </w:r>
      <w:r>
        <w:rPr>
          <w:rFonts w:ascii="Times New Roman" w:hAnsi="Times New Roman"/>
          <w:sz w:val="28"/>
          <w:szCs w:val="28"/>
        </w:rPr>
        <w:t xml:space="preserve">Говоря о показателях Национального рейтинга состояния инвестиционного климата, которые нас не удовлетворяют, </w:t>
      </w:r>
      <w:r w:rsidR="00DF56C8">
        <w:rPr>
          <w:rFonts w:ascii="Times New Roman" w:hAnsi="Times New Roman"/>
          <w:sz w:val="28"/>
          <w:szCs w:val="28"/>
        </w:rPr>
        <w:t xml:space="preserve">ещё раз подчеркну, что их значения – результат опросов предпринимателей. </w:t>
      </w:r>
      <w:r w:rsidR="00FB160E">
        <w:rPr>
          <w:rFonts w:ascii="Times New Roman" w:hAnsi="Times New Roman"/>
          <w:sz w:val="28"/>
          <w:szCs w:val="28"/>
        </w:rPr>
        <w:t xml:space="preserve">Эти показатели </w:t>
      </w:r>
      <w:r w:rsidR="000D2876">
        <w:rPr>
          <w:rFonts w:ascii="Times New Roman" w:hAnsi="Times New Roman"/>
          <w:sz w:val="28"/>
          <w:szCs w:val="28"/>
        </w:rPr>
        <w:t>взаимосвязаны с показателями</w:t>
      </w:r>
      <w:r w:rsidR="00FB160E">
        <w:rPr>
          <w:rFonts w:ascii="Times New Roman" w:hAnsi="Times New Roman"/>
          <w:sz w:val="28"/>
          <w:szCs w:val="28"/>
        </w:rPr>
        <w:t xml:space="preserve"> целевых моделей. Таким образом, упорядочив работу по целевым моделям, сократив сроки предоставления услуг и наладив эффективное взаимодействие специалистов всех уровней власти, мы получим более высокую оценку бизнеса, повышение его удовлетворённости качеством и сроками получения услуги, что приведёт к повышению рейтинга Курской области по проблемным сейчас показателям и рейтингу в целом.</w:t>
      </w:r>
    </w:p>
    <w:p w:rsidR="00FB160E" w:rsidRDefault="00FB160E" w:rsidP="001C6837">
      <w:pPr>
        <w:tabs>
          <w:tab w:val="left" w:pos="142"/>
        </w:tabs>
        <w:spacing w:after="0" w:line="240" w:lineRule="auto"/>
        <w:ind w:firstLine="709"/>
        <w:jc w:val="both"/>
        <w:rPr>
          <w:rFonts w:ascii="Times New Roman" w:hAnsi="Times New Roman"/>
          <w:sz w:val="28"/>
          <w:szCs w:val="28"/>
        </w:rPr>
      </w:pPr>
      <w:r w:rsidRPr="008C7F8F">
        <w:rPr>
          <w:rFonts w:ascii="Times New Roman" w:hAnsi="Times New Roman"/>
          <w:b/>
          <w:sz w:val="28"/>
          <w:szCs w:val="28"/>
        </w:rPr>
        <w:t>Поручаю</w:t>
      </w:r>
      <w:r>
        <w:rPr>
          <w:rFonts w:ascii="Times New Roman" w:hAnsi="Times New Roman"/>
          <w:sz w:val="28"/>
          <w:szCs w:val="28"/>
        </w:rPr>
        <w:t xml:space="preserve"> </w:t>
      </w:r>
      <w:r w:rsidRPr="00462CF4">
        <w:rPr>
          <w:rFonts w:ascii="Times New Roman" w:hAnsi="Times New Roman"/>
          <w:sz w:val="28"/>
          <w:szCs w:val="28"/>
        </w:rPr>
        <w:t>департаменту архитектуры и градостроительства</w:t>
      </w:r>
      <w:r w:rsidR="008C7F8F" w:rsidRPr="00462CF4">
        <w:rPr>
          <w:rFonts w:ascii="Times New Roman" w:hAnsi="Times New Roman"/>
          <w:sz w:val="28"/>
          <w:szCs w:val="28"/>
        </w:rPr>
        <w:t xml:space="preserve"> Курской области, комитету потребительского рынка, развития мал</w:t>
      </w:r>
      <w:r w:rsidR="008C7F8F" w:rsidRPr="008C7F8F">
        <w:rPr>
          <w:rFonts w:ascii="Times New Roman" w:hAnsi="Times New Roman"/>
          <w:sz w:val="28"/>
          <w:szCs w:val="28"/>
        </w:rPr>
        <w:t>ого предпринимательства и лицензирования Курской области</w:t>
      </w:r>
      <w:r w:rsidR="000D2876">
        <w:rPr>
          <w:rFonts w:ascii="Times New Roman" w:hAnsi="Times New Roman"/>
          <w:sz w:val="28"/>
          <w:szCs w:val="28"/>
        </w:rPr>
        <w:t>,</w:t>
      </w:r>
      <w:r w:rsidR="000D2876" w:rsidRPr="000D2876">
        <w:rPr>
          <w:rFonts w:ascii="Times New Roman" w:hAnsi="Times New Roman"/>
          <w:sz w:val="28"/>
          <w:szCs w:val="28"/>
        </w:rPr>
        <w:t xml:space="preserve"> </w:t>
      </w:r>
      <w:r w:rsidR="000D2876">
        <w:rPr>
          <w:rFonts w:ascii="Times New Roman" w:hAnsi="Times New Roman"/>
          <w:sz w:val="28"/>
          <w:szCs w:val="28"/>
        </w:rPr>
        <w:t>комитету жилищно-коммунального хозяйства и ТЭК Курской области</w:t>
      </w:r>
      <w:r w:rsidR="008C7F8F">
        <w:rPr>
          <w:rFonts w:ascii="Times New Roman" w:hAnsi="Times New Roman"/>
          <w:sz w:val="28"/>
          <w:szCs w:val="28"/>
        </w:rPr>
        <w:t xml:space="preserve"> </w:t>
      </w:r>
      <w:r w:rsidR="000D2876">
        <w:rPr>
          <w:rFonts w:ascii="Times New Roman" w:hAnsi="Times New Roman"/>
          <w:sz w:val="28"/>
          <w:szCs w:val="28"/>
        </w:rPr>
        <w:t>работать не  только над улучшением</w:t>
      </w:r>
      <w:r w:rsidR="008C7F8F">
        <w:rPr>
          <w:rFonts w:ascii="Times New Roman" w:hAnsi="Times New Roman"/>
          <w:sz w:val="28"/>
          <w:szCs w:val="28"/>
        </w:rPr>
        <w:t xml:space="preserve"> показателей Национального рейтинга, но </w:t>
      </w:r>
      <w:r w:rsidR="000D2876">
        <w:rPr>
          <w:rFonts w:ascii="Times New Roman" w:hAnsi="Times New Roman"/>
          <w:sz w:val="28"/>
          <w:szCs w:val="28"/>
        </w:rPr>
        <w:t>и над углублением взаимодействия</w:t>
      </w:r>
      <w:r w:rsidR="008C7F8F">
        <w:rPr>
          <w:rFonts w:ascii="Times New Roman" w:hAnsi="Times New Roman"/>
          <w:sz w:val="28"/>
          <w:szCs w:val="28"/>
        </w:rPr>
        <w:t xml:space="preserve"> с </w:t>
      </w:r>
      <w:proofErr w:type="spellStart"/>
      <w:proofErr w:type="gramStart"/>
      <w:r w:rsidR="008C7F8F">
        <w:rPr>
          <w:rFonts w:ascii="Times New Roman" w:hAnsi="Times New Roman"/>
          <w:sz w:val="28"/>
          <w:szCs w:val="28"/>
        </w:rPr>
        <w:t>бизнес-сообществом</w:t>
      </w:r>
      <w:proofErr w:type="spellEnd"/>
      <w:proofErr w:type="gramEnd"/>
      <w:r w:rsidR="008C7F8F">
        <w:rPr>
          <w:rFonts w:ascii="Times New Roman" w:hAnsi="Times New Roman"/>
          <w:sz w:val="28"/>
          <w:szCs w:val="28"/>
        </w:rPr>
        <w:t>.</w:t>
      </w:r>
      <w:r w:rsidR="000D2876">
        <w:rPr>
          <w:rFonts w:ascii="Times New Roman" w:hAnsi="Times New Roman"/>
          <w:sz w:val="28"/>
          <w:szCs w:val="28"/>
        </w:rPr>
        <w:t xml:space="preserve"> </w:t>
      </w:r>
      <w:r w:rsidR="008C7F8F">
        <w:rPr>
          <w:rFonts w:ascii="Times New Roman" w:hAnsi="Times New Roman"/>
          <w:sz w:val="28"/>
          <w:szCs w:val="28"/>
        </w:rPr>
        <w:t xml:space="preserve">Ведь зачастую работу власти предприниматели оценивают негативно не потому, что она действительно неудовлетворительная, а потому, что не знают, </w:t>
      </w:r>
      <w:r w:rsidR="00242BEF">
        <w:rPr>
          <w:rFonts w:ascii="Times New Roman" w:hAnsi="Times New Roman"/>
          <w:sz w:val="28"/>
          <w:szCs w:val="28"/>
        </w:rPr>
        <w:t>какие меры принимают</w:t>
      </w:r>
      <w:r w:rsidR="000D2876">
        <w:rPr>
          <w:rFonts w:ascii="Times New Roman" w:hAnsi="Times New Roman"/>
          <w:sz w:val="28"/>
          <w:szCs w:val="28"/>
        </w:rPr>
        <w:t xml:space="preserve">ся </w:t>
      </w:r>
      <w:r w:rsidR="008C7F8F">
        <w:rPr>
          <w:rFonts w:ascii="Times New Roman" w:hAnsi="Times New Roman"/>
          <w:sz w:val="28"/>
          <w:szCs w:val="28"/>
        </w:rPr>
        <w:t>по тому, или иному направления, какие существуют законодательные ограничения для исполнения предложений предпринимателей по улучшению инвестиционного климата.</w:t>
      </w:r>
    </w:p>
    <w:p w:rsidR="008C7F8F" w:rsidRPr="008C7F8F" w:rsidRDefault="008C7F8F" w:rsidP="001C6837">
      <w:pPr>
        <w:tabs>
          <w:tab w:val="left" w:pos="142"/>
        </w:tabs>
        <w:spacing w:after="0" w:line="240" w:lineRule="auto"/>
        <w:ind w:firstLine="709"/>
        <w:jc w:val="both"/>
        <w:rPr>
          <w:rFonts w:ascii="Times New Roman" w:hAnsi="Times New Roman"/>
          <w:sz w:val="28"/>
          <w:szCs w:val="28"/>
        </w:rPr>
      </w:pPr>
      <w:r w:rsidRPr="008C7F8F">
        <w:rPr>
          <w:rFonts w:ascii="Times New Roman" w:hAnsi="Times New Roman"/>
          <w:b/>
          <w:sz w:val="28"/>
          <w:szCs w:val="28"/>
        </w:rPr>
        <w:t>Поручаю</w:t>
      </w:r>
      <w:r>
        <w:rPr>
          <w:rFonts w:ascii="Times New Roman" w:hAnsi="Times New Roman"/>
          <w:sz w:val="28"/>
          <w:szCs w:val="28"/>
        </w:rPr>
        <w:t xml:space="preserve"> комитету печати и информации Курской области оказывать первоочередное внимание </w:t>
      </w:r>
      <w:r w:rsidR="00242BEF">
        <w:rPr>
          <w:rFonts w:ascii="Times New Roman" w:hAnsi="Times New Roman"/>
          <w:sz w:val="28"/>
          <w:szCs w:val="28"/>
        </w:rPr>
        <w:t>вопросам информированности населения и освещать сведения о мерах, принимаемых</w:t>
      </w:r>
      <w:r>
        <w:rPr>
          <w:rFonts w:ascii="Times New Roman" w:hAnsi="Times New Roman"/>
          <w:sz w:val="28"/>
          <w:szCs w:val="28"/>
        </w:rPr>
        <w:t xml:space="preserve"> органами исполнительной власти, органами местного самоуправления, а также федеральными структурами, работающими в регионе, депутатами Курской областной Думы по улучшению предпринимательского климата</w:t>
      </w:r>
      <w:r w:rsidRPr="006B0DE8">
        <w:rPr>
          <w:rFonts w:ascii="Times New Roman" w:hAnsi="Times New Roman"/>
          <w:sz w:val="28"/>
          <w:szCs w:val="28"/>
        </w:rPr>
        <w:t>.</w:t>
      </w:r>
      <w:r w:rsidR="00D1674B" w:rsidRPr="006B0DE8">
        <w:rPr>
          <w:rFonts w:ascii="Times New Roman" w:hAnsi="Times New Roman"/>
          <w:sz w:val="28"/>
          <w:szCs w:val="28"/>
        </w:rPr>
        <w:t xml:space="preserve"> Власть открыта для общества и готова к более глубокому диалогу с ним.</w:t>
      </w:r>
    </w:p>
    <w:p w:rsidR="00C52C6D" w:rsidRDefault="00C52C6D" w:rsidP="001C6837">
      <w:pPr>
        <w:tabs>
          <w:tab w:val="left" w:pos="142"/>
        </w:tabs>
        <w:spacing w:after="0" w:line="240" w:lineRule="auto"/>
        <w:ind w:firstLine="709"/>
        <w:jc w:val="both"/>
        <w:rPr>
          <w:rFonts w:ascii="Times New Roman" w:hAnsi="Times New Roman"/>
          <w:sz w:val="28"/>
          <w:szCs w:val="28"/>
        </w:rPr>
      </w:pPr>
      <w:r w:rsidRPr="00C52C6D">
        <w:rPr>
          <w:rFonts w:ascii="Times New Roman" w:hAnsi="Times New Roman"/>
          <w:b/>
          <w:sz w:val="28"/>
          <w:szCs w:val="28"/>
        </w:rPr>
        <w:t>Третье</w:t>
      </w:r>
      <w:r>
        <w:rPr>
          <w:rFonts w:ascii="Times New Roman" w:hAnsi="Times New Roman"/>
          <w:sz w:val="28"/>
          <w:szCs w:val="28"/>
        </w:rPr>
        <w:t xml:space="preserve">. </w:t>
      </w:r>
      <w:r w:rsidR="005D6874">
        <w:rPr>
          <w:rFonts w:ascii="Times New Roman" w:hAnsi="Times New Roman"/>
          <w:sz w:val="28"/>
          <w:szCs w:val="28"/>
        </w:rPr>
        <w:t xml:space="preserve">В условиях сокращения возможностей областного бюджета и имеющихся инфраструктурных ограничений, прежде всего, в коммунальной сфере, </w:t>
      </w:r>
      <w:proofErr w:type="gramStart"/>
      <w:r w:rsidR="005D6874">
        <w:rPr>
          <w:rFonts w:ascii="Times New Roman" w:hAnsi="Times New Roman"/>
          <w:sz w:val="28"/>
          <w:szCs w:val="28"/>
        </w:rPr>
        <w:t>важное значение</w:t>
      </w:r>
      <w:proofErr w:type="gramEnd"/>
      <w:r w:rsidR="005D6874">
        <w:rPr>
          <w:rFonts w:ascii="Times New Roman" w:hAnsi="Times New Roman"/>
          <w:sz w:val="28"/>
          <w:szCs w:val="28"/>
        </w:rPr>
        <w:t xml:space="preserve"> имеет привлечение средств из  всех возможных источников финансирования расходов на создание новых объектов инфраструктуры и  развитие уже действующих.</w:t>
      </w:r>
      <w:r w:rsidR="00DC4FFF">
        <w:rPr>
          <w:rFonts w:ascii="Times New Roman" w:hAnsi="Times New Roman"/>
          <w:sz w:val="28"/>
          <w:szCs w:val="28"/>
        </w:rPr>
        <w:t xml:space="preserve"> Один из таких источников – средства частных инвесторов, привлекаемые с </w:t>
      </w:r>
      <w:r w:rsidR="00DC4FFF">
        <w:rPr>
          <w:rFonts w:ascii="Times New Roman" w:hAnsi="Times New Roman"/>
          <w:sz w:val="28"/>
          <w:szCs w:val="28"/>
        </w:rPr>
        <w:lastRenderedPageBreak/>
        <w:t>использованием механизмов государственно-частного (</w:t>
      </w:r>
      <w:proofErr w:type="spellStart"/>
      <w:r w:rsidR="00DC4FFF">
        <w:rPr>
          <w:rFonts w:ascii="Times New Roman" w:hAnsi="Times New Roman"/>
          <w:sz w:val="28"/>
          <w:szCs w:val="28"/>
        </w:rPr>
        <w:t>муниципально-частного</w:t>
      </w:r>
      <w:proofErr w:type="spellEnd"/>
      <w:r w:rsidR="00DC4FFF">
        <w:rPr>
          <w:rFonts w:ascii="Times New Roman" w:hAnsi="Times New Roman"/>
          <w:sz w:val="28"/>
          <w:szCs w:val="28"/>
        </w:rPr>
        <w:t>) партнёрства.</w:t>
      </w:r>
    </w:p>
    <w:p w:rsidR="0043715D" w:rsidRPr="0043715D" w:rsidRDefault="0043715D" w:rsidP="001C6837">
      <w:pPr>
        <w:tabs>
          <w:tab w:val="left" w:pos="142"/>
        </w:tabs>
        <w:spacing w:after="0" w:line="240" w:lineRule="auto"/>
        <w:ind w:firstLine="709"/>
        <w:jc w:val="both"/>
        <w:rPr>
          <w:rFonts w:ascii="Times New Roman" w:hAnsi="Times New Roman"/>
          <w:sz w:val="28"/>
          <w:szCs w:val="28"/>
        </w:rPr>
      </w:pPr>
      <w:r w:rsidRPr="0043715D">
        <w:rPr>
          <w:rFonts w:ascii="Times New Roman" w:hAnsi="Times New Roman"/>
          <w:sz w:val="28"/>
          <w:szCs w:val="28"/>
        </w:rPr>
        <w:t>Курская область по показателю «Уровень развития ГЧП» в рейтинге Министерства экономического развития Российской Федерации занимает невысокие позиции (в 2015 – 71</w:t>
      </w:r>
      <w:r w:rsidR="00DC4FFF">
        <w:rPr>
          <w:rFonts w:ascii="Times New Roman" w:hAnsi="Times New Roman"/>
          <w:sz w:val="28"/>
          <w:szCs w:val="28"/>
        </w:rPr>
        <w:t xml:space="preserve"> место, в </w:t>
      </w:r>
      <w:r w:rsidR="00DC4FFF" w:rsidRPr="0043715D">
        <w:rPr>
          <w:rFonts w:ascii="Times New Roman" w:hAnsi="Times New Roman"/>
          <w:sz w:val="28"/>
          <w:szCs w:val="28"/>
        </w:rPr>
        <w:t>2016 –54</w:t>
      </w:r>
      <w:r w:rsidRPr="0043715D">
        <w:rPr>
          <w:rFonts w:ascii="Times New Roman" w:hAnsi="Times New Roman"/>
          <w:sz w:val="28"/>
          <w:szCs w:val="28"/>
        </w:rPr>
        <w:t xml:space="preserve">). Инвесторы, готовые работать на принципах ГЧП – не благотворители, они будут вкладывать деньги только при условии возврата </w:t>
      </w:r>
      <w:r w:rsidR="006B0DE8">
        <w:rPr>
          <w:rFonts w:ascii="Times New Roman" w:hAnsi="Times New Roman"/>
          <w:sz w:val="28"/>
          <w:szCs w:val="28"/>
        </w:rPr>
        <w:t>инвестиций и получения прибыли.</w:t>
      </w:r>
    </w:p>
    <w:p w:rsidR="00D90FB1" w:rsidRPr="0043715D" w:rsidRDefault="00106B8D" w:rsidP="001C6837">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П</w:t>
      </w:r>
      <w:r w:rsidR="00D90FB1" w:rsidRPr="0043715D">
        <w:rPr>
          <w:rFonts w:ascii="Times New Roman" w:hAnsi="Times New Roman" w:cs="Times New Roman"/>
          <w:sz w:val="28"/>
          <w:szCs w:val="28"/>
        </w:rPr>
        <w:t xml:space="preserve">одготовлена необходимая основа для реализации на территории области проектов на принципах государственно-частного партнерства. </w:t>
      </w:r>
      <w:proofErr w:type="gramStart"/>
      <w:r w:rsidR="00D90FB1" w:rsidRPr="0043715D">
        <w:rPr>
          <w:rFonts w:ascii="Times New Roman" w:hAnsi="Times New Roman" w:cs="Times New Roman"/>
          <w:sz w:val="28"/>
          <w:szCs w:val="28"/>
        </w:rPr>
        <w:t>На официальном сайте Администрации Курской области и на инвестиционном портале Курской области разработан подраздел «Государственно-частное партнерство», в котором размещена информация об уполномоченном органе исполнительной власти Курской области в сфере государственно-частного партнерства, региональная нормативная правовая база по вопросам ГЧ</w:t>
      </w:r>
      <w:r w:rsidR="00DC4FFF">
        <w:rPr>
          <w:rFonts w:ascii="Times New Roman" w:hAnsi="Times New Roman" w:cs="Times New Roman"/>
          <w:sz w:val="28"/>
          <w:szCs w:val="28"/>
        </w:rPr>
        <w:t>П</w:t>
      </w:r>
      <w:r w:rsidR="00D90FB1" w:rsidRPr="0043715D">
        <w:rPr>
          <w:rFonts w:ascii="Times New Roman" w:hAnsi="Times New Roman" w:cs="Times New Roman"/>
          <w:sz w:val="28"/>
          <w:szCs w:val="28"/>
        </w:rPr>
        <w:t>, а также реестры неиспользуемых производственных помещений и объектов инфраструктуры, в отношении которых возможно заключение соглашения о ГЧП.</w:t>
      </w:r>
      <w:proofErr w:type="gramEnd"/>
      <w:r w:rsidR="00DC4FFF">
        <w:rPr>
          <w:rFonts w:ascii="Times New Roman" w:hAnsi="Times New Roman" w:cs="Times New Roman"/>
          <w:sz w:val="28"/>
          <w:szCs w:val="28"/>
        </w:rPr>
        <w:t xml:space="preserve"> </w:t>
      </w:r>
      <w:r w:rsidR="00DC4FFF" w:rsidRPr="00B25021">
        <w:rPr>
          <w:rFonts w:ascii="Times New Roman" w:hAnsi="Times New Roman" w:cs="Times New Roman"/>
          <w:sz w:val="28"/>
          <w:szCs w:val="28"/>
        </w:rPr>
        <w:t>В ближайшее время будет принято постановление Администрации области о порядке межведомственного взаимодействия органов исполнительной власти области и органов местного самоуправления при подготовке и реализации концессионных соглашений.</w:t>
      </w:r>
    </w:p>
    <w:p w:rsidR="006E42E2" w:rsidRDefault="00B9372F" w:rsidP="001C6837">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К настоящему времени </w:t>
      </w:r>
      <w:r w:rsidR="00C9748A">
        <w:rPr>
          <w:rFonts w:ascii="Times New Roman" w:hAnsi="Times New Roman" w:cs="Times New Roman"/>
          <w:sz w:val="28"/>
          <w:szCs w:val="28"/>
        </w:rPr>
        <w:t>в области действуют</w:t>
      </w:r>
      <w:r>
        <w:rPr>
          <w:rFonts w:ascii="Times New Roman" w:hAnsi="Times New Roman" w:cs="Times New Roman"/>
          <w:sz w:val="28"/>
          <w:szCs w:val="28"/>
        </w:rPr>
        <w:t xml:space="preserve"> </w:t>
      </w:r>
      <w:r w:rsidR="006E42E2">
        <w:rPr>
          <w:rFonts w:ascii="Times New Roman" w:hAnsi="Times New Roman" w:cs="Times New Roman"/>
          <w:sz w:val="28"/>
          <w:szCs w:val="28"/>
        </w:rPr>
        <w:t xml:space="preserve">четыре концессионных соглашения в сфере коммунальной инфраструктуры, заключенные в городе </w:t>
      </w:r>
      <w:proofErr w:type="spellStart"/>
      <w:r w:rsidR="006E42E2">
        <w:rPr>
          <w:rFonts w:ascii="Times New Roman" w:hAnsi="Times New Roman" w:cs="Times New Roman"/>
          <w:sz w:val="28"/>
          <w:szCs w:val="28"/>
        </w:rPr>
        <w:t>Обояни</w:t>
      </w:r>
      <w:proofErr w:type="spellEnd"/>
      <w:r w:rsidR="006E42E2">
        <w:rPr>
          <w:rFonts w:ascii="Times New Roman" w:hAnsi="Times New Roman" w:cs="Times New Roman"/>
          <w:sz w:val="28"/>
          <w:szCs w:val="28"/>
        </w:rPr>
        <w:t xml:space="preserve"> ещё в 2010 году, которые реализуются с большими проблемами и судебными разбирательствами. </w:t>
      </w:r>
    </w:p>
    <w:p w:rsidR="00AC70E3" w:rsidRDefault="00AC70E3" w:rsidP="001C6837">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Статистика</w:t>
      </w:r>
      <w:r w:rsidR="006E42E2">
        <w:rPr>
          <w:rFonts w:ascii="Times New Roman" w:hAnsi="Times New Roman" w:cs="Times New Roman"/>
          <w:sz w:val="28"/>
          <w:szCs w:val="28"/>
        </w:rPr>
        <w:t xml:space="preserve"> на российском уровне</w:t>
      </w:r>
      <w:r>
        <w:rPr>
          <w:rFonts w:ascii="Times New Roman" w:hAnsi="Times New Roman" w:cs="Times New Roman"/>
          <w:sz w:val="28"/>
          <w:szCs w:val="28"/>
        </w:rPr>
        <w:t xml:space="preserve"> показывает</w:t>
      </w:r>
      <w:r w:rsidR="006E42E2">
        <w:rPr>
          <w:rFonts w:ascii="Times New Roman" w:hAnsi="Times New Roman" w:cs="Times New Roman"/>
          <w:sz w:val="28"/>
          <w:szCs w:val="28"/>
        </w:rPr>
        <w:t>, что почти 90 процентов реализуемых в Российской Федерации проектов на принципах ГЧП – это концессионные соглашения, а почти 85 процентов из них – это концессии в сфере тепло</w:t>
      </w:r>
      <w:r>
        <w:rPr>
          <w:rFonts w:ascii="Times New Roman" w:hAnsi="Times New Roman" w:cs="Times New Roman"/>
          <w:sz w:val="28"/>
          <w:szCs w:val="28"/>
        </w:rPr>
        <w:t>снабжения и водоснабжения.</w:t>
      </w:r>
    </w:p>
    <w:p w:rsidR="006E42E2" w:rsidRDefault="00AC70E3" w:rsidP="001C6837">
      <w:pPr>
        <w:pStyle w:val="ConsPlusNormal"/>
        <w:tabs>
          <w:tab w:val="left" w:pos="142"/>
        </w:tabs>
        <w:ind w:firstLine="709"/>
        <w:jc w:val="both"/>
        <w:rPr>
          <w:rFonts w:ascii="Times New Roman" w:hAnsi="Times New Roman" w:cs="Times New Roman"/>
          <w:sz w:val="28"/>
          <w:szCs w:val="28"/>
        </w:rPr>
      </w:pPr>
      <w:proofErr w:type="gramStart"/>
      <w:r w:rsidRPr="00AC70E3">
        <w:rPr>
          <w:rFonts w:ascii="Times New Roman" w:hAnsi="Times New Roman" w:cs="Times New Roman"/>
          <w:b/>
          <w:sz w:val="28"/>
          <w:szCs w:val="28"/>
        </w:rPr>
        <w:t>Р</w:t>
      </w:r>
      <w:r w:rsidR="006E42E2" w:rsidRPr="00AC70E3">
        <w:rPr>
          <w:rFonts w:ascii="Times New Roman" w:hAnsi="Times New Roman" w:cs="Times New Roman"/>
          <w:b/>
          <w:sz w:val="28"/>
          <w:szCs w:val="28"/>
        </w:rPr>
        <w:t>екомендую</w:t>
      </w:r>
      <w:r w:rsidR="006E42E2">
        <w:rPr>
          <w:rFonts w:ascii="Times New Roman" w:hAnsi="Times New Roman" w:cs="Times New Roman"/>
          <w:sz w:val="28"/>
          <w:szCs w:val="28"/>
        </w:rPr>
        <w:t xml:space="preserve"> главам городов Курска, Железногорска</w:t>
      </w:r>
      <w:r>
        <w:rPr>
          <w:rFonts w:ascii="Times New Roman" w:hAnsi="Times New Roman" w:cs="Times New Roman"/>
          <w:sz w:val="28"/>
          <w:szCs w:val="28"/>
        </w:rPr>
        <w:t>, Курчатова на основе реестров муниципального имущества, с использованием которого могут быть разработаны и реализованы концессионные соглашения, и которые будут вами утверждены и размещены 1 февраля 2018 года на сайтах муниципальных образований и российском сайте торгов, подготовить предложения о разработке конкретных предложений о привлечении частных инвесторов в коммунальную сферу.</w:t>
      </w:r>
      <w:proofErr w:type="gramEnd"/>
      <w:r w:rsidR="006E42E2">
        <w:rPr>
          <w:rFonts w:ascii="Times New Roman" w:hAnsi="Times New Roman" w:cs="Times New Roman"/>
          <w:sz w:val="28"/>
          <w:szCs w:val="28"/>
        </w:rPr>
        <w:t xml:space="preserve"> </w:t>
      </w:r>
      <w:r w:rsidR="00C9748A">
        <w:rPr>
          <w:rFonts w:ascii="Times New Roman" w:hAnsi="Times New Roman" w:cs="Times New Roman"/>
          <w:sz w:val="28"/>
          <w:szCs w:val="28"/>
        </w:rPr>
        <w:t>Это необходимо сделать до 1 апреля 2018 года.</w:t>
      </w:r>
    </w:p>
    <w:p w:rsidR="0014619B" w:rsidRPr="007E6862" w:rsidRDefault="00AC70E3" w:rsidP="001C6837">
      <w:pPr>
        <w:tabs>
          <w:tab w:val="left" w:pos="142"/>
          <w:tab w:val="right" w:pos="993"/>
          <w:tab w:val="left" w:pos="1512"/>
        </w:tabs>
        <w:spacing w:after="0" w:line="240" w:lineRule="auto"/>
        <w:ind w:firstLine="709"/>
        <w:contextualSpacing/>
        <w:jc w:val="both"/>
        <w:rPr>
          <w:rFonts w:ascii="Times New Roman" w:hAnsi="Times New Roman"/>
          <w:sz w:val="28"/>
          <w:szCs w:val="28"/>
        </w:rPr>
      </w:pPr>
      <w:r w:rsidRPr="00AC70E3">
        <w:rPr>
          <w:rFonts w:ascii="Times New Roman" w:hAnsi="Times New Roman"/>
          <w:b/>
          <w:sz w:val="28"/>
          <w:szCs w:val="28"/>
        </w:rPr>
        <w:t xml:space="preserve">Четвёртое. </w:t>
      </w:r>
      <w:r w:rsidR="0014619B" w:rsidRPr="0043715D">
        <w:rPr>
          <w:rFonts w:ascii="Times New Roman" w:hAnsi="Times New Roman"/>
          <w:sz w:val="28"/>
          <w:szCs w:val="28"/>
        </w:rPr>
        <w:t>Дальнейшее развитие экономики Курской области, как и в целом Российской Федерации, немыслимо без формирования информационного общества и широкого внедрения во все сферы экономики преимуществ цифровых систем.</w:t>
      </w:r>
      <w:r w:rsidR="007E6862">
        <w:rPr>
          <w:rFonts w:ascii="Times New Roman" w:hAnsi="Times New Roman"/>
          <w:sz w:val="28"/>
          <w:szCs w:val="28"/>
        </w:rPr>
        <w:t xml:space="preserve"> Мы с вами подробно говорили об этом на </w:t>
      </w:r>
      <w:r w:rsidR="007E6862">
        <w:rPr>
          <w:rFonts w:ascii="Times New Roman" w:hAnsi="Times New Roman"/>
          <w:sz w:val="28"/>
          <w:szCs w:val="28"/>
          <w:lang w:val="en-US"/>
        </w:rPr>
        <w:t>VI</w:t>
      </w:r>
      <w:r w:rsidR="007E6862" w:rsidRPr="007E6862">
        <w:rPr>
          <w:rFonts w:ascii="Times New Roman" w:hAnsi="Times New Roman"/>
          <w:sz w:val="28"/>
          <w:szCs w:val="28"/>
        </w:rPr>
        <w:t xml:space="preserve"> </w:t>
      </w:r>
      <w:r w:rsidR="007E6862">
        <w:rPr>
          <w:rFonts w:ascii="Times New Roman" w:hAnsi="Times New Roman"/>
          <w:sz w:val="28"/>
          <w:szCs w:val="28"/>
        </w:rPr>
        <w:t>Среднерусском экономическом форуме в июне 2017 года.</w:t>
      </w:r>
    </w:p>
    <w:p w:rsidR="007E6862" w:rsidRDefault="007E6862"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По итогам обсуждения были подготовлены рекомендации о дальнейших направлениях работы, но нам нужно выбрать приоритеты.</w:t>
      </w:r>
    </w:p>
    <w:p w:rsidR="00805169" w:rsidRDefault="00805169"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Считаю крайне важным создать условия для развития в нашей области основательной базы, сети учреждений, способствующих вовлечению студентов, школьников в </w:t>
      </w:r>
      <w:r w:rsidR="00495019">
        <w:rPr>
          <w:rFonts w:ascii="Times New Roman" w:hAnsi="Times New Roman"/>
          <w:sz w:val="28"/>
          <w:szCs w:val="28"/>
        </w:rPr>
        <w:t xml:space="preserve">правильное русло </w:t>
      </w:r>
      <w:r w:rsidR="00C9748A">
        <w:rPr>
          <w:rFonts w:ascii="Times New Roman" w:hAnsi="Times New Roman"/>
          <w:sz w:val="28"/>
          <w:szCs w:val="28"/>
        </w:rPr>
        <w:t xml:space="preserve">современного </w:t>
      </w:r>
      <w:r w:rsidR="00495019">
        <w:rPr>
          <w:rFonts w:ascii="Times New Roman" w:hAnsi="Times New Roman"/>
          <w:sz w:val="28"/>
          <w:szCs w:val="28"/>
        </w:rPr>
        <w:t>информационного пространства</w:t>
      </w:r>
      <w:r>
        <w:rPr>
          <w:rFonts w:ascii="Times New Roman" w:hAnsi="Times New Roman"/>
          <w:sz w:val="28"/>
          <w:szCs w:val="28"/>
        </w:rPr>
        <w:t xml:space="preserve">. Необходимо привить им интерес к </w:t>
      </w:r>
      <w:r w:rsidR="00495019">
        <w:rPr>
          <w:rFonts w:ascii="Times New Roman" w:hAnsi="Times New Roman"/>
          <w:sz w:val="28"/>
          <w:szCs w:val="28"/>
        </w:rPr>
        <w:t>инженерным профессиям, востребованным в производствах, связанных с высокими технологиями, к научной и исследовательской деятельности в сфере высоких технологий, привить стремление к разработкам новых технических продуктов, которые могут применяться в реальном производстве.</w:t>
      </w:r>
    </w:p>
    <w:p w:rsidR="00495019" w:rsidRDefault="00495019"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Нами начата работа по созданию детского технопарка «</w:t>
      </w:r>
      <w:proofErr w:type="spellStart"/>
      <w:r>
        <w:rPr>
          <w:rFonts w:ascii="Times New Roman" w:hAnsi="Times New Roman"/>
          <w:sz w:val="28"/>
          <w:szCs w:val="28"/>
        </w:rPr>
        <w:t>Кванториум</w:t>
      </w:r>
      <w:proofErr w:type="spellEnd"/>
      <w:r>
        <w:rPr>
          <w:rFonts w:ascii="Times New Roman" w:hAnsi="Times New Roman"/>
          <w:sz w:val="28"/>
          <w:szCs w:val="28"/>
        </w:rPr>
        <w:t xml:space="preserve">»: определено помещение, выбраны основные направления его работы. Мы только в начале пути и ещё очень многое предстоит сделать. </w:t>
      </w:r>
      <w:r w:rsidRPr="00495019">
        <w:rPr>
          <w:rFonts w:ascii="Times New Roman" w:hAnsi="Times New Roman"/>
          <w:b/>
          <w:sz w:val="28"/>
          <w:szCs w:val="28"/>
        </w:rPr>
        <w:t xml:space="preserve">Поручаю </w:t>
      </w:r>
      <w:r>
        <w:rPr>
          <w:rFonts w:ascii="Times New Roman" w:hAnsi="Times New Roman"/>
          <w:sz w:val="28"/>
          <w:szCs w:val="28"/>
        </w:rPr>
        <w:t>комитету образования и науки Курской области уделять этому проекту самое пристальное внимание</w:t>
      </w:r>
      <w:r w:rsidR="00B31108">
        <w:rPr>
          <w:rFonts w:ascii="Times New Roman" w:hAnsi="Times New Roman"/>
          <w:sz w:val="28"/>
          <w:szCs w:val="28"/>
        </w:rPr>
        <w:t xml:space="preserve"> и осуществлять его в строгом соответствии с принятой «дорожной картой»</w:t>
      </w:r>
      <w:r>
        <w:rPr>
          <w:rFonts w:ascii="Times New Roman" w:hAnsi="Times New Roman"/>
          <w:sz w:val="28"/>
          <w:szCs w:val="28"/>
        </w:rPr>
        <w:t>. Отраслевые органы власти, прежде всего, комитет промышленности, транспорта и связи Курской области, комитет информатизации, государственных и муниципальных услуг также должны принимать самое активное участие в реализации проекта.</w:t>
      </w:r>
    </w:p>
    <w:p w:rsidR="00F732CD" w:rsidRPr="006A5880" w:rsidRDefault="003B2021"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работать над </w:t>
      </w:r>
      <w:r w:rsidR="00B31108">
        <w:rPr>
          <w:rFonts w:ascii="Times New Roman" w:hAnsi="Times New Roman"/>
          <w:sz w:val="28"/>
          <w:szCs w:val="28"/>
        </w:rPr>
        <w:t>расширение</w:t>
      </w:r>
      <w:r>
        <w:rPr>
          <w:rFonts w:ascii="Times New Roman" w:hAnsi="Times New Roman"/>
          <w:sz w:val="28"/>
          <w:szCs w:val="28"/>
        </w:rPr>
        <w:t>м</w:t>
      </w:r>
      <w:r w:rsidR="00B31108">
        <w:rPr>
          <w:rFonts w:ascii="Times New Roman" w:hAnsi="Times New Roman"/>
          <w:sz w:val="28"/>
          <w:szCs w:val="28"/>
        </w:rPr>
        <w:t xml:space="preserve"> области применения высоких технологий в здравоохранении, культуре, сфере социальной защиты </w:t>
      </w:r>
      <w:r w:rsidR="00B31108" w:rsidRPr="006A5880">
        <w:rPr>
          <w:rFonts w:ascii="Times New Roman" w:hAnsi="Times New Roman"/>
          <w:sz w:val="28"/>
          <w:szCs w:val="28"/>
        </w:rPr>
        <w:t>населения.</w:t>
      </w:r>
      <w:r w:rsidR="00F732CD" w:rsidRPr="006A5880">
        <w:rPr>
          <w:rFonts w:ascii="Times New Roman" w:hAnsi="Times New Roman"/>
          <w:sz w:val="28"/>
          <w:szCs w:val="28"/>
        </w:rPr>
        <w:t xml:space="preserve"> До конца 2018 года необходимо обеспечить реализацию послания Президента к Федеральному Собранию и подключить все медицинские организаций к широкополосному доступу в Интернет. Это позволит более активно развивать информационные технологии в отрасли, особенно в сельских районах, и обеспечит равный доступ к медицинским услугам и высококвалифицированной медицинской помощи для всех жителей региона.</w:t>
      </w:r>
    </w:p>
    <w:p w:rsidR="00B31108" w:rsidRDefault="00B31108" w:rsidP="001C6837">
      <w:pPr>
        <w:tabs>
          <w:tab w:val="left" w:pos="142"/>
        </w:tabs>
        <w:spacing w:after="0" w:line="240" w:lineRule="auto"/>
        <w:ind w:firstLine="709"/>
        <w:jc w:val="both"/>
        <w:rPr>
          <w:rFonts w:ascii="Times New Roman" w:hAnsi="Times New Roman"/>
          <w:sz w:val="28"/>
          <w:szCs w:val="28"/>
        </w:rPr>
      </w:pPr>
      <w:r w:rsidRPr="006A5880">
        <w:rPr>
          <w:rFonts w:ascii="Times New Roman" w:hAnsi="Times New Roman"/>
          <w:sz w:val="28"/>
          <w:szCs w:val="28"/>
        </w:rPr>
        <w:t xml:space="preserve">Хочу подчеркнуть, что вся эта работа не должна ориентироваться только на использование бюджетных средств. Современные информационные технологии </w:t>
      </w:r>
      <w:proofErr w:type="spellStart"/>
      <w:r w:rsidRPr="006A5880">
        <w:rPr>
          <w:rFonts w:ascii="Times New Roman" w:hAnsi="Times New Roman"/>
          <w:sz w:val="28"/>
          <w:szCs w:val="28"/>
        </w:rPr>
        <w:t>инвестиционно</w:t>
      </w:r>
      <w:proofErr w:type="spellEnd"/>
      <w:r w:rsidRPr="006A5880">
        <w:rPr>
          <w:rFonts w:ascii="Times New Roman" w:hAnsi="Times New Roman"/>
          <w:sz w:val="28"/>
          <w:szCs w:val="28"/>
        </w:rPr>
        <w:t xml:space="preserve"> привлекательны для бизнеса. Это тоже те направления, по</w:t>
      </w:r>
      <w:r>
        <w:rPr>
          <w:rFonts w:ascii="Times New Roman" w:hAnsi="Times New Roman"/>
          <w:sz w:val="28"/>
          <w:szCs w:val="28"/>
        </w:rPr>
        <w:t xml:space="preserve"> которым необходимо искать точки соприкосновения с интересами частных инвесторов.</w:t>
      </w:r>
    </w:p>
    <w:p w:rsidR="00495019" w:rsidRDefault="00B31108" w:rsidP="001C6837">
      <w:pPr>
        <w:tabs>
          <w:tab w:val="left" w:pos="142"/>
        </w:tabs>
        <w:spacing w:after="0" w:line="240" w:lineRule="auto"/>
        <w:ind w:firstLine="709"/>
        <w:jc w:val="both"/>
        <w:rPr>
          <w:rFonts w:ascii="Times New Roman" w:hAnsi="Times New Roman"/>
          <w:sz w:val="28"/>
          <w:szCs w:val="28"/>
        </w:rPr>
      </w:pPr>
      <w:r w:rsidRPr="00B31108">
        <w:rPr>
          <w:rFonts w:ascii="Times New Roman" w:hAnsi="Times New Roman"/>
          <w:b/>
          <w:sz w:val="28"/>
          <w:szCs w:val="28"/>
        </w:rPr>
        <w:t xml:space="preserve">Пятое. </w:t>
      </w:r>
      <w:r w:rsidRPr="00B31108">
        <w:rPr>
          <w:rFonts w:ascii="Times New Roman" w:hAnsi="Times New Roman"/>
          <w:sz w:val="28"/>
          <w:szCs w:val="28"/>
        </w:rPr>
        <w:t>В 2018 году</w:t>
      </w:r>
      <w:r>
        <w:rPr>
          <w:rFonts w:ascii="Times New Roman" w:hAnsi="Times New Roman"/>
          <w:b/>
          <w:sz w:val="28"/>
          <w:szCs w:val="28"/>
        </w:rPr>
        <w:t xml:space="preserve"> </w:t>
      </w:r>
      <w:r>
        <w:rPr>
          <w:rFonts w:ascii="Times New Roman" w:hAnsi="Times New Roman"/>
          <w:sz w:val="28"/>
          <w:szCs w:val="28"/>
        </w:rPr>
        <w:t xml:space="preserve">мы с вами должны выйти на новый качественный уровень работы по реализации приоритетных проектов и направлений. </w:t>
      </w:r>
      <w:r w:rsidR="009572E1">
        <w:rPr>
          <w:rFonts w:ascii="Times New Roman" w:hAnsi="Times New Roman"/>
          <w:sz w:val="28"/>
          <w:szCs w:val="28"/>
        </w:rPr>
        <w:t>Должны быть утверждены паспорта всех проектов и программ, которые в настоящее время определены нами для реализации.</w:t>
      </w:r>
      <w:r w:rsidR="00684E05">
        <w:rPr>
          <w:rFonts w:ascii="Times New Roman" w:hAnsi="Times New Roman"/>
          <w:sz w:val="28"/>
          <w:szCs w:val="28"/>
        </w:rPr>
        <w:t xml:space="preserve"> Мы начали работу на</w:t>
      </w:r>
      <w:r w:rsidR="00A86A05">
        <w:rPr>
          <w:rFonts w:ascii="Times New Roman" w:hAnsi="Times New Roman"/>
          <w:sz w:val="28"/>
          <w:szCs w:val="28"/>
        </w:rPr>
        <w:t>д</w:t>
      </w:r>
      <w:r w:rsidR="00684E05">
        <w:rPr>
          <w:rFonts w:ascii="Times New Roman" w:hAnsi="Times New Roman"/>
          <w:sz w:val="28"/>
          <w:szCs w:val="28"/>
        </w:rPr>
        <w:t xml:space="preserve"> новыми приоритетными направлениями «Цифровая экономика»</w:t>
      </w:r>
      <w:r w:rsidR="00A86A05">
        <w:rPr>
          <w:rFonts w:ascii="Times New Roman" w:hAnsi="Times New Roman"/>
          <w:sz w:val="28"/>
          <w:szCs w:val="28"/>
        </w:rPr>
        <w:t>,</w:t>
      </w:r>
      <w:r w:rsidR="00684E05">
        <w:rPr>
          <w:rFonts w:ascii="Times New Roman" w:hAnsi="Times New Roman"/>
          <w:sz w:val="28"/>
          <w:szCs w:val="28"/>
        </w:rPr>
        <w:t xml:space="preserve">  «Производительность труда» и в следующем году </w:t>
      </w:r>
      <w:r w:rsidR="00A86A05">
        <w:rPr>
          <w:rFonts w:ascii="Times New Roman" w:hAnsi="Times New Roman"/>
          <w:sz w:val="28"/>
          <w:szCs w:val="28"/>
        </w:rPr>
        <w:t xml:space="preserve"> должны встроить эти проекты в общую </w:t>
      </w:r>
      <w:r w:rsidR="00242BEF">
        <w:rPr>
          <w:rFonts w:ascii="Times New Roman" w:hAnsi="Times New Roman"/>
          <w:sz w:val="28"/>
          <w:szCs w:val="28"/>
        </w:rPr>
        <w:t>концепцию</w:t>
      </w:r>
      <w:r w:rsidR="00A86A05">
        <w:rPr>
          <w:rFonts w:ascii="Times New Roman" w:hAnsi="Times New Roman"/>
          <w:sz w:val="28"/>
          <w:szCs w:val="28"/>
        </w:rPr>
        <w:t xml:space="preserve"> проектной деятельности.</w:t>
      </w:r>
    </w:p>
    <w:p w:rsidR="009572E1" w:rsidRDefault="009572E1"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Хочу ещё раз заострить внимание на программе «Моногорода». Город Железногорск - это единственный город в нашей области, осуществляющий реализацию приоритетного направления по развитию моногородов. </w:t>
      </w:r>
      <w:r w:rsidRPr="009572E1">
        <w:rPr>
          <w:rFonts w:ascii="Times New Roman" w:hAnsi="Times New Roman"/>
          <w:b/>
          <w:sz w:val="28"/>
          <w:szCs w:val="28"/>
        </w:rPr>
        <w:t>Прошу</w:t>
      </w:r>
      <w:r>
        <w:rPr>
          <w:rFonts w:ascii="Times New Roman" w:hAnsi="Times New Roman"/>
          <w:sz w:val="28"/>
          <w:szCs w:val="28"/>
        </w:rPr>
        <w:t xml:space="preserve"> главу города Железногорска продолжить активную работу по исполнению всех программных документов, сотрудничество с </w:t>
      </w:r>
      <w:r>
        <w:rPr>
          <w:rFonts w:ascii="Times New Roman" w:hAnsi="Times New Roman"/>
          <w:sz w:val="28"/>
          <w:szCs w:val="28"/>
        </w:rPr>
        <w:lastRenderedPageBreak/>
        <w:t>Фондом развития моногородов с целью привлечения средств федерального бюджета. Считаю, что при реализации проекта необходимо особое внимание уделить привлечению на территорию города частных инвесторов для строительства новых предприятий, что будет способствовать сокращению зависимости экономики города от градообразующего предприятия. Прошу руководителей компании «</w:t>
      </w:r>
      <w:proofErr w:type="spellStart"/>
      <w:r>
        <w:rPr>
          <w:rFonts w:ascii="Times New Roman" w:hAnsi="Times New Roman"/>
          <w:sz w:val="28"/>
          <w:szCs w:val="28"/>
        </w:rPr>
        <w:t>Металлоинвест</w:t>
      </w:r>
      <w:proofErr w:type="spellEnd"/>
      <w:r>
        <w:rPr>
          <w:rFonts w:ascii="Times New Roman" w:hAnsi="Times New Roman"/>
          <w:sz w:val="28"/>
          <w:szCs w:val="28"/>
        </w:rPr>
        <w:t xml:space="preserve">», исполнительного директора ПАО «Михайловский ГОК» </w:t>
      </w:r>
      <w:proofErr w:type="spellStart"/>
      <w:r>
        <w:rPr>
          <w:rFonts w:ascii="Times New Roman" w:hAnsi="Times New Roman"/>
          <w:sz w:val="28"/>
          <w:szCs w:val="28"/>
        </w:rPr>
        <w:t>С.И.Кретова</w:t>
      </w:r>
      <w:proofErr w:type="spellEnd"/>
      <w:r>
        <w:rPr>
          <w:rFonts w:ascii="Times New Roman" w:hAnsi="Times New Roman"/>
          <w:sz w:val="28"/>
          <w:szCs w:val="28"/>
        </w:rPr>
        <w:t>, используя возможности компании, оказать содействие администрации города Железногорска в привлечении новых инвесторов.</w:t>
      </w:r>
    </w:p>
    <w:p w:rsidR="009572E1" w:rsidRDefault="009572E1"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В то же время, считаю очень важным создание условий в городе Железногорске для развития малого и среднего бизнеса.</w:t>
      </w:r>
    </w:p>
    <w:p w:rsidR="00F732CD" w:rsidRDefault="00F732CD"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Ещё одно из направлений развития проектной деятельности – создание в Курской области агломерации. Она должна включить в себя людской и экономический потенциал города Курска и Курского района</w:t>
      </w:r>
      <w:r w:rsidR="00242BEF">
        <w:rPr>
          <w:rFonts w:ascii="Times New Roman" w:hAnsi="Times New Roman"/>
          <w:sz w:val="28"/>
          <w:szCs w:val="28"/>
        </w:rPr>
        <w:t>, возможно Октябрьского и Курчатовского районов</w:t>
      </w:r>
      <w:r>
        <w:rPr>
          <w:rFonts w:ascii="Times New Roman" w:hAnsi="Times New Roman"/>
          <w:sz w:val="28"/>
          <w:szCs w:val="28"/>
        </w:rPr>
        <w:t xml:space="preserve">. Это необходимо для более успешной реализации приоритетного направления </w:t>
      </w:r>
      <w:r w:rsidR="00A86A05">
        <w:rPr>
          <w:rFonts w:ascii="Times New Roman" w:hAnsi="Times New Roman"/>
          <w:sz w:val="28"/>
          <w:szCs w:val="28"/>
        </w:rPr>
        <w:t>«Безопасные и качественные дороги».</w:t>
      </w:r>
      <w:r>
        <w:rPr>
          <w:rFonts w:ascii="Times New Roman" w:hAnsi="Times New Roman"/>
          <w:sz w:val="28"/>
          <w:szCs w:val="28"/>
        </w:rPr>
        <w:t xml:space="preserve"> Создание агломерации позволит привлечь средства федерального бюджета на строительство и реконструкцию автодорог, а в последующем более </w:t>
      </w:r>
      <w:r w:rsidR="00242BEF">
        <w:rPr>
          <w:rFonts w:ascii="Times New Roman" w:hAnsi="Times New Roman"/>
          <w:sz w:val="28"/>
          <w:szCs w:val="28"/>
        </w:rPr>
        <w:t>активно развивать всю социально-экономическую</w:t>
      </w:r>
      <w:r>
        <w:rPr>
          <w:rFonts w:ascii="Times New Roman" w:hAnsi="Times New Roman"/>
          <w:sz w:val="28"/>
          <w:szCs w:val="28"/>
        </w:rPr>
        <w:t xml:space="preserve"> сферу.</w:t>
      </w:r>
      <w:r w:rsidR="0002787C">
        <w:rPr>
          <w:rFonts w:ascii="Times New Roman" w:hAnsi="Times New Roman"/>
          <w:sz w:val="28"/>
          <w:szCs w:val="28"/>
        </w:rPr>
        <w:t xml:space="preserve"> Это будет способствовать улучшению условий ведения бизнеса в областном центре и </w:t>
      </w:r>
      <w:r w:rsidR="009C39A3">
        <w:rPr>
          <w:rFonts w:ascii="Times New Roman" w:hAnsi="Times New Roman"/>
          <w:sz w:val="28"/>
          <w:szCs w:val="28"/>
        </w:rPr>
        <w:t>ближайших муниципальных районах.</w:t>
      </w:r>
    </w:p>
    <w:p w:rsidR="00F732CD" w:rsidRPr="00B31108" w:rsidRDefault="009C39A3"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Сегодня с</w:t>
      </w:r>
      <w:r w:rsidR="00F732CD">
        <w:rPr>
          <w:rFonts w:ascii="Times New Roman" w:hAnsi="Times New Roman"/>
          <w:sz w:val="28"/>
          <w:szCs w:val="28"/>
        </w:rPr>
        <w:t xml:space="preserve">оздана рабочая группа по вопросам образования агломерации, разработаны проекты нормативных актов, в том числе проект закона Курской области о создании агломерации. </w:t>
      </w:r>
      <w:r w:rsidR="00F732CD" w:rsidRPr="00F732CD">
        <w:rPr>
          <w:rFonts w:ascii="Times New Roman" w:hAnsi="Times New Roman"/>
          <w:b/>
          <w:sz w:val="28"/>
          <w:szCs w:val="28"/>
        </w:rPr>
        <w:t>Поручаю</w:t>
      </w:r>
      <w:r w:rsidR="00F732CD">
        <w:rPr>
          <w:rFonts w:ascii="Times New Roman" w:hAnsi="Times New Roman"/>
          <w:sz w:val="28"/>
          <w:szCs w:val="28"/>
        </w:rPr>
        <w:t xml:space="preserve"> комитету по экономике и развитию Курской области </w:t>
      </w:r>
      <w:r w:rsidR="0002787C">
        <w:rPr>
          <w:rFonts w:ascii="Times New Roman" w:hAnsi="Times New Roman"/>
          <w:sz w:val="28"/>
          <w:szCs w:val="28"/>
        </w:rPr>
        <w:t xml:space="preserve">возглавить эту работу и совместно с отраслевыми органами исполнительной власти области, </w:t>
      </w:r>
      <w:r>
        <w:rPr>
          <w:rFonts w:ascii="Times New Roman" w:hAnsi="Times New Roman"/>
          <w:sz w:val="28"/>
          <w:szCs w:val="28"/>
        </w:rPr>
        <w:t>заинтересованными органами местного самоуправления</w:t>
      </w:r>
      <w:r w:rsidR="0002787C">
        <w:rPr>
          <w:rFonts w:ascii="Times New Roman" w:hAnsi="Times New Roman"/>
          <w:sz w:val="28"/>
          <w:szCs w:val="28"/>
        </w:rPr>
        <w:t xml:space="preserve">  осуществить вс</w:t>
      </w:r>
      <w:r w:rsidR="00A8713F">
        <w:rPr>
          <w:rFonts w:ascii="Times New Roman" w:hAnsi="Times New Roman"/>
          <w:sz w:val="28"/>
          <w:szCs w:val="28"/>
        </w:rPr>
        <w:t>е необходимые меры</w:t>
      </w:r>
      <w:r w:rsidR="0002787C">
        <w:rPr>
          <w:rFonts w:ascii="Times New Roman" w:hAnsi="Times New Roman"/>
          <w:sz w:val="28"/>
          <w:szCs w:val="28"/>
        </w:rPr>
        <w:t xml:space="preserve"> по созданию агломерации.</w:t>
      </w:r>
    </w:p>
    <w:p w:rsidR="0002787C" w:rsidRPr="0002787C" w:rsidRDefault="0002787C" w:rsidP="001C6837">
      <w:pPr>
        <w:tabs>
          <w:tab w:val="left" w:pos="142"/>
        </w:tabs>
        <w:spacing w:after="0" w:line="240" w:lineRule="auto"/>
        <w:ind w:firstLine="709"/>
        <w:jc w:val="both"/>
        <w:rPr>
          <w:rFonts w:ascii="Times New Roman" w:hAnsi="Times New Roman"/>
          <w:sz w:val="28"/>
          <w:szCs w:val="28"/>
        </w:rPr>
      </w:pPr>
      <w:r w:rsidRPr="0002787C">
        <w:rPr>
          <w:rFonts w:ascii="Times New Roman" w:hAnsi="Times New Roman"/>
          <w:b/>
          <w:sz w:val="28"/>
          <w:szCs w:val="28"/>
        </w:rPr>
        <w:t xml:space="preserve">Шестое. </w:t>
      </w:r>
      <w:r w:rsidRPr="0002787C">
        <w:rPr>
          <w:rFonts w:ascii="Times New Roman" w:hAnsi="Times New Roman"/>
          <w:sz w:val="28"/>
          <w:szCs w:val="28"/>
        </w:rPr>
        <w:t xml:space="preserve">Важное условие </w:t>
      </w:r>
      <w:r>
        <w:rPr>
          <w:rFonts w:ascii="Times New Roman" w:hAnsi="Times New Roman"/>
          <w:sz w:val="28"/>
          <w:szCs w:val="28"/>
        </w:rPr>
        <w:t xml:space="preserve">успешной работы бизнеса в регионе – наличие и эффективная деятельность институтов развития, субъектов инфраструктуры поддержки предпринимательства. В области действует ряд таких организаций: АО «Агентство по привлечению инвестиций Курской области», </w:t>
      </w:r>
      <w:r w:rsidR="0061191D">
        <w:rPr>
          <w:rFonts w:ascii="Times New Roman" w:hAnsi="Times New Roman"/>
          <w:sz w:val="28"/>
          <w:szCs w:val="28"/>
        </w:rPr>
        <w:t xml:space="preserve">Ассоциация </w:t>
      </w:r>
      <w:proofErr w:type="spellStart"/>
      <w:r w:rsidR="0061191D">
        <w:rPr>
          <w:rFonts w:ascii="Times New Roman" w:hAnsi="Times New Roman"/>
          <w:sz w:val="28"/>
          <w:szCs w:val="28"/>
        </w:rPr>
        <w:t>микрокредитная</w:t>
      </w:r>
      <w:proofErr w:type="spellEnd"/>
      <w:r w:rsidR="0061191D">
        <w:rPr>
          <w:rFonts w:ascii="Times New Roman" w:hAnsi="Times New Roman"/>
          <w:sz w:val="28"/>
          <w:szCs w:val="28"/>
        </w:rPr>
        <w:t xml:space="preserve"> компания «</w:t>
      </w:r>
      <w:r w:rsidR="00651C54">
        <w:rPr>
          <w:rFonts w:ascii="Times New Roman" w:hAnsi="Times New Roman"/>
          <w:sz w:val="28"/>
          <w:szCs w:val="28"/>
        </w:rPr>
        <w:t xml:space="preserve">Центр поддержки предпринимательства </w:t>
      </w:r>
      <w:r w:rsidR="0061191D">
        <w:rPr>
          <w:rFonts w:ascii="Times New Roman" w:hAnsi="Times New Roman"/>
          <w:sz w:val="28"/>
          <w:szCs w:val="28"/>
        </w:rPr>
        <w:t>Курской области»</w:t>
      </w:r>
      <w:r w:rsidR="00651C54">
        <w:rPr>
          <w:rFonts w:ascii="Times New Roman" w:hAnsi="Times New Roman"/>
          <w:sz w:val="28"/>
          <w:szCs w:val="28"/>
        </w:rPr>
        <w:t xml:space="preserve">, Фонд развития промышленности Курской области, казённое учреждение Администрации города Курска бизнес-инкубатор «Перспектива», </w:t>
      </w:r>
      <w:r w:rsidR="00D80AD6">
        <w:rPr>
          <w:rFonts w:ascii="Times New Roman" w:hAnsi="Times New Roman"/>
          <w:sz w:val="28"/>
          <w:szCs w:val="28"/>
        </w:rPr>
        <w:t xml:space="preserve">многофункциональные центры по предоставлению государственных и муниципальных услуг, </w:t>
      </w:r>
      <w:r w:rsidR="00651C54">
        <w:rPr>
          <w:rFonts w:ascii="Times New Roman" w:hAnsi="Times New Roman"/>
          <w:sz w:val="28"/>
          <w:szCs w:val="28"/>
        </w:rPr>
        <w:t>Курская торгово-промышленная палата и другие организации, в том числе созданные самими предпринимателями.</w:t>
      </w:r>
    </w:p>
    <w:p w:rsidR="00651C54" w:rsidRDefault="00D80AD6"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Все </w:t>
      </w:r>
      <w:r w:rsidR="00310390">
        <w:rPr>
          <w:rFonts w:ascii="Times New Roman" w:hAnsi="Times New Roman"/>
          <w:sz w:val="28"/>
          <w:szCs w:val="28"/>
        </w:rPr>
        <w:t>они</w:t>
      </w:r>
      <w:r>
        <w:rPr>
          <w:rFonts w:ascii="Times New Roman" w:hAnsi="Times New Roman"/>
          <w:sz w:val="28"/>
          <w:szCs w:val="28"/>
        </w:rPr>
        <w:t xml:space="preserve"> уже наработали определённый опыт, у предпринимателей сложилось мнение о компетентности специалистов</w:t>
      </w:r>
      <w:r w:rsidR="0061191D">
        <w:rPr>
          <w:rFonts w:ascii="Times New Roman" w:hAnsi="Times New Roman"/>
          <w:sz w:val="28"/>
          <w:szCs w:val="28"/>
        </w:rPr>
        <w:t xml:space="preserve">, комфортности обслуживания. </w:t>
      </w:r>
      <w:r w:rsidR="00310390">
        <w:rPr>
          <w:rFonts w:ascii="Times New Roman" w:hAnsi="Times New Roman"/>
          <w:sz w:val="28"/>
          <w:szCs w:val="28"/>
        </w:rPr>
        <w:t>Перед нами стоит задача существенного повышения эффективности деятельности, по крайней мере, тех из них, которые созданы органами исполнительной власти области.</w:t>
      </w:r>
    </w:p>
    <w:p w:rsidR="00310390" w:rsidRPr="008870DF" w:rsidRDefault="00310390"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 АО «Агентство по привлечению инвестиций Курской области» ожидаю большей результативности в привлечении инвестиций на территорию области. Заключены первые договоры с потенциальными резидентами государственного индустриального парка</w:t>
      </w:r>
      <w:r w:rsidR="00684E05">
        <w:rPr>
          <w:rFonts w:ascii="Times New Roman" w:hAnsi="Times New Roman"/>
          <w:sz w:val="28"/>
          <w:szCs w:val="28"/>
        </w:rPr>
        <w:t xml:space="preserve"> в </w:t>
      </w:r>
      <w:proofErr w:type="spellStart"/>
      <w:r w:rsidR="00684E05">
        <w:rPr>
          <w:rFonts w:ascii="Times New Roman" w:hAnsi="Times New Roman"/>
          <w:sz w:val="28"/>
          <w:szCs w:val="28"/>
        </w:rPr>
        <w:t>Щетинском</w:t>
      </w:r>
      <w:proofErr w:type="spellEnd"/>
      <w:r w:rsidR="00684E05">
        <w:rPr>
          <w:rFonts w:ascii="Times New Roman" w:hAnsi="Times New Roman"/>
          <w:sz w:val="28"/>
          <w:szCs w:val="28"/>
        </w:rPr>
        <w:t xml:space="preserve"> сельском совете. Кстати, пора уже присвоить ему название, думаю, что «Юбилейный» </w:t>
      </w:r>
      <w:r w:rsidR="00684E05" w:rsidRPr="008870DF">
        <w:rPr>
          <w:rFonts w:ascii="Times New Roman" w:hAnsi="Times New Roman"/>
          <w:sz w:val="28"/>
          <w:szCs w:val="28"/>
        </w:rPr>
        <w:t>- вполне подойдёт. Агентству вместе с отраслевыми органами и</w:t>
      </w:r>
      <w:r w:rsidR="00B874FF" w:rsidRPr="008870DF">
        <w:rPr>
          <w:rFonts w:ascii="Times New Roman" w:hAnsi="Times New Roman"/>
          <w:sz w:val="28"/>
          <w:szCs w:val="28"/>
        </w:rPr>
        <w:t>сполнительной власти области и П</w:t>
      </w:r>
      <w:r w:rsidR="00684E05" w:rsidRPr="008870DF">
        <w:rPr>
          <w:rFonts w:ascii="Times New Roman" w:hAnsi="Times New Roman"/>
          <w:sz w:val="28"/>
          <w:szCs w:val="28"/>
        </w:rPr>
        <w:t xml:space="preserve">АО «МРСК Центра </w:t>
      </w:r>
      <w:proofErr w:type="spellStart"/>
      <w:r w:rsidR="00684E05" w:rsidRPr="008870DF">
        <w:rPr>
          <w:rFonts w:ascii="Times New Roman" w:hAnsi="Times New Roman"/>
          <w:sz w:val="28"/>
          <w:szCs w:val="28"/>
        </w:rPr>
        <w:t>Курскэнерго</w:t>
      </w:r>
      <w:proofErr w:type="spellEnd"/>
      <w:r w:rsidR="00684E05" w:rsidRPr="008870DF">
        <w:rPr>
          <w:rFonts w:ascii="Times New Roman" w:hAnsi="Times New Roman"/>
          <w:sz w:val="28"/>
          <w:szCs w:val="28"/>
        </w:rPr>
        <w:t>» необходимо ускорить решение вопроса о механизме электроснабжения парка</w:t>
      </w:r>
      <w:r w:rsidR="00B874FF" w:rsidRPr="008870DF">
        <w:rPr>
          <w:rFonts w:ascii="Times New Roman" w:hAnsi="Times New Roman"/>
          <w:sz w:val="28"/>
          <w:szCs w:val="28"/>
        </w:rPr>
        <w:t xml:space="preserve">. Прошу </w:t>
      </w:r>
      <w:r w:rsidR="008870DF" w:rsidRPr="008870DF">
        <w:rPr>
          <w:rFonts w:ascii="Times New Roman" w:hAnsi="Times New Roman"/>
          <w:color w:val="000000"/>
          <w:sz w:val="28"/>
          <w:szCs w:val="28"/>
        </w:rPr>
        <w:t xml:space="preserve">заместителя генерального директора ПАО «МРСК Центра» </w:t>
      </w:r>
      <w:r w:rsidR="008870DF" w:rsidRPr="008870DF">
        <w:rPr>
          <w:rFonts w:ascii="Times New Roman" w:hAnsi="Times New Roman"/>
          <w:color w:val="000000"/>
          <w:sz w:val="28"/>
          <w:szCs w:val="28"/>
        </w:rPr>
        <w:noBreakHyphen/>
        <w:t xml:space="preserve"> директора филиала ПАО «МРСК Центра» - «</w:t>
      </w:r>
      <w:proofErr w:type="spellStart"/>
      <w:r w:rsidR="008870DF" w:rsidRPr="008870DF">
        <w:rPr>
          <w:rFonts w:ascii="Times New Roman" w:hAnsi="Times New Roman"/>
          <w:color w:val="000000"/>
          <w:sz w:val="28"/>
          <w:szCs w:val="28"/>
        </w:rPr>
        <w:t>Курскэнерго</w:t>
      </w:r>
      <w:proofErr w:type="spellEnd"/>
      <w:r w:rsidR="008870DF" w:rsidRPr="008870DF">
        <w:rPr>
          <w:rFonts w:ascii="Times New Roman" w:hAnsi="Times New Roman"/>
          <w:color w:val="000000"/>
          <w:sz w:val="28"/>
          <w:szCs w:val="28"/>
        </w:rPr>
        <w:t xml:space="preserve">» </w:t>
      </w:r>
      <w:proofErr w:type="spellStart"/>
      <w:r w:rsidR="00684E05" w:rsidRPr="008870DF">
        <w:rPr>
          <w:rFonts w:ascii="Times New Roman" w:hAnsi="Times New Roman"/>
          <w:sz w:val="28"/>
          <w:szCs w:val="28"/>
        </w:rPr>
        <w:t>А.Н.Рудневского</w:t>
      </w:r>
      <w:proofErr w:type="spellEnd"/>
      <w:r w:rsidR="00684E05" w:rsidRPr="008870DF">
        <w:rPr>
          <w:rFonts w:ascii="Times New Roman" w:hAnsi="Times New Roman"/>
          <w:sz w:val="28"/>
          <w:szCs w:val="28"/>
        </w:rPr>
        <w:t xml:space="preserve"> активно подключиться к этой проблеме. </w:t>
      </w:r>
    </w:p>
    <w:p w:rsidR="00A8713F" w:rsidRDefault="00A8713F"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Фонд развития промышленности Курской области – очень ожидаемый институт поддержки предпринимателей, работающих в сфере промышленности. Необходимо полностью задействовать его потенциал</w:t>
      </w:r>
      <w:r w:rsidR="003104D2">
        <w:rPr>
          <w:rFonts w:ascii="Times New Roman" w:hAnsi="Times New Roman"/>
          <w:sz w:val="28"/>
          <w:szCs w:val="28"/>
        </w:rPr>
        <w:t>,</w:t>
      </w:r>
      <w:r>
        <w:rPr>
          <w:rFonts w:ascii="Times New Roman" w:hAnsi="Times New Roman"/>
          <w:sz w:val="28"/>
          <w:szCs w:val="28"/>
        </w:rPr>
        <w:t xml:space="preserve"> </w:t>
      </w:r>
      <w:r w:rsidR="003104D2">
        <w:rPr>
          <w:rFonts w:ascii="Times New Roman" w:hAnsi="Times New Roman"/>
          <w:sz w:val="28"/>
          <w:szCs w:val="28"/>
        </w:rPr>
        <w:t>специалисты ФРП должны очень плотно работать со специалистами реального сектора и в следующем году должны быть оказана поддержка не менее</w:t>
      </w:r>
      <w:proofErr w:type="gramStart"/>
      <w:r w:rsidR="003104D2">
        <w:rPr>
          <w:rFonts w:ascii="Times New Roman" w:hAnsi="Times New Roman"/>
          <w:sz w:val="28"/>
          <w:szCs w:val="28"/>
        </w:rPr>
        <w:t>,</w:t>
      </w:r>
      <w:proofErr w:type="gramEnd"/>
      <w:r w:rsidR="003104D2">
        <w:rPr>
          <w:rFonts w:ascii="Times New Roman" w:hAnsi="Times New Roman"/>
          <w:sz w:val="28"/>
          <w:szCs w:val="28"/>
        </w:rPr>
        <w:t xml:space="preserve"> чем двум организациям.</w:t>
      </w:r>
    </w:p>
    <w:p w:rsidR="003104D2" w:rsidRDefault="003104D2"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Ассоциация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 «Центр поддержки предпринимательства Курской области» хорошо зарекомендовала себя </w:t>
      </w:r>
      <w:r w:rsidR="003B2021">
        <w:rPr>
          <w:rFonts w:ascii="Times New Roman" w:hAnsi="Times New Roman"/>
          <w:sz w:val="28"/>
          <w:szCs w:val="28"/>
        </w:rPr>
        <w:t xml:space="preserve">в </w:t>
      </w:r>
      <w:r>
        <w:rPr>
          <w:rFonts w:ascii="Times New Roman" w:hAnsi="Times New Roman"/>
          <w:sz w:val="28"/>
          <w:szCs w:val="28"/>
        </w:rPr>
        <w:t>области. Необходимо совершенствовать механизмы работы с бизнесом. Перед нами стоит задача активизировать экспортный потенциал региона и задействовать экспортные возможности субъектов малого и среднего бизнеса. Это очень важное напр</w:t>
      </w:r>
      <w:r w:rsidR="008D3BE8">
        <w:rPr>
          <w:rFonts w:ascii="Times New Roman" w:hAnsi="Times New Roman"/>
          <w:sz w:val="28"/>
          <w:szCs w:val="28"/>
        </w:rPr>
        <w:t>авление, которым должен заняться Центр в 2018 году, при активном участии комитета по экономике и развитию Курской области, комитета Администрации Курской области по развитию внешних связей, отраслевых органов исполнительной власти области.</w:t>
      </w:r>
    </w:p>
    <w:p w:rsidR="00802C3D" w:rsidRDefault="009A5E1A"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Ещё одно важное с моей точки зрения направление, которое требует внимания. В Курской академии государственной и муниципальной  службы действует </w:t>
      </w:r>
      <w:r w:rsidR="008925DE">
        <w:rPr>
          <w:rFonts w:ascii="Times New Roman" w:hAnsi="Times New Roman"/>
          <w:sz w:val="28"/>
          <w:szCs w:val="28"/>
        </w:rPr>
        <w:t>Центр регионального развития</w:t>
      </w:r>
      <w:r>
        <w:rPr>
          <w:rFonts w:ascii="Times New Roman" w:hAnsi="Times New Roman"/>
          <w:sz w:val="28"/>
          <w:szCs w:val="28"/>
        </w:rPr>
        <w:t xml:space="preserve">. Считаю правильным более активно </w:t>
      </w:r>
      <w:r w:rsidRPr="006A5880">
        <w:rPr>
          <w:rFonts w:ascii="Times New Roman" w:hAnsi="Times New Roman"/>
          <w:sz w:val="28"/>
          <w:szCs w:val="28"/>
        </w:rPr>
        <w:t xml:space="preserve">использовать его потенциал в </w:t>
      </w:r>
      <w:r w:rsidR="007E0CF1" w:rsidRPr="006A5880">
        <w:rPr>
          <w:rFonts w:ascii="Times New Roman" w:hAnsi="Times New Roman"/>
          <w:sz w:val="28"/>
          <w:szCs w:val="28"/>
        </w:rPr>
        <w:t xml:space="preserve">работе с </w:t>
      </w:r>
      <w:proofErr w:type="spellStart"/>
      <w:proofErr w:type="gramStart"/>
      <w:r w:rsidR="007E0CF1" w:rsidRPr="006A5880">
        <w:rPr>
          <w:rFonts w:ascii="Times New Roman" w:hAnsi="Times New Roman"/>
          <w:sz w:val="28"/>
          <w:szCs w:val="28"/>
        </w:rPr>
        <w:t>бизнес-сообществом</w:t>
      </w:r>
      <w:proofErr w:type="spellEnd"/>
      <w:proofErr w:type="gramEnd"/>
      <w:r w:rsidR="009C39A3" w:rsidRPr="006A5880">
        <w:rPr>
          <w:rFonts w:ascii="Times New Roman" w:hAnsi="Times New Roman"/>
          <w:sz w:val="28"/>
          <w:szCs w:val="28"/>
        </w:rPr>
        <w:t xml:space="preserve"> и гражданским обществом</w:t>
      </w:r>
      <w:r w:rsidR="00D1674B" w:rsidRPr="006A5880">
        <w:rPr>
          <w:rFonts w:ascii="Times New Roman" w:hAnsi="Times New Roman"/>
          <w:sz w:val="28"/>
          <w:szCs w:val="28"/>
        </w:rPr>
        <w:t>, так как граждане всё в большей степени влияют на развитие Курской области</w:t>
      </w:r>
      <w:r w:rsidR="007E0CF1" w:rsidRPr="006A5880">
        <w:rPr>
          <w:rFonts w:ascii="Times New Roman" w:hAnsi="Times New Roman"/>
          <w:sz w:val="28"/>
          <w:szCs w:val="28"/>
        </w:rPr>
        <w:t>.</w:t>
      </w:r>
    </w:p>
    <w:p w:rsidR="003B2021" w:rsidRPr="006A5880" w:rsidRDefault="00802C3D"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 конечно, мы будем уделять большое внимание подготовке и проведению наших важнейших мероприятий – Среднерусского экономического форума и Курской </w:t>
      </w:r>
      <w:proofErr w:type="spellStart"/>
      <w:r>
        <w:rPr>
          <w:rFonts w:ascii="Times New Roman" w:hAnsi="Times New Roman"/>
          <w:sz w:val="28"/>
          <w:szCs w:val="28"/>
        </w:rPr>
        <w:t>Коренской</w:t>
      </w:r>
      <w:proofErr w:type="spellEnd"/>
      <w:r>
        <w:rPr>
          <w:rFonts w:ascii="Times New Roman" w:hAnsi="Times New Roman"/>
          <w:sz w:val="28"/>
          <w:szCs w:val="28"/>
        </w:rPr>
        <w:t xml:space="preserve"> ярмарки.</w:t>
      </w:r>
      <w:r w:rsidR="007E0CF1" w:rsidRPr="006A5880">
        <w:rPr>
          <w:rFonts w:ascii="Times New Roman" w:hAnsi="Times New Roman"/>
          <w:sz w:val="28"/>
          <w:szCs w:val="28"/>
        </w:rPr>
        <w:t xml:space="preserve"> </w:t>
      </w:r>
      <w:r>
        <w:rPr>
          <w:rFonts w:ascii="Times New Roman" w:hAnsi="Times New Roman"/>
          <w:sz w:val="28"/>
          <w:szCs w:val="28"/>
        </w:rPr>
        <w:t>Они стали визитной карточкой региона, привлекают всё большее число участников, позволяют заявлять о Курской области на самом высоком уровне в Российской Федерации и за рубежом.</w:t>
      </w:r>
    </w:p>
    <w:p w:rsidR="00EB16C0" w:rsidRDefault="00EB16C0" w:rsidP="001C6837">
      <w:pPr>
        <w:tabs>
          <w:tab w:val="left" w:pos="142"/>
        </w:tabs>
        <w:spacing w:after="0" w:line="240" w:lineRule="auto"/>
        <w:ind w:firstLine="709"/>
        <w:jc w:val="both"/>
        <w:rPr>
          <w:rFonts w:ascii="Times New Roman" w:hAnsi="Times New Roman"/>
          <w:sz w:val="28"/>
          <w:szCs w:val="28"/>
        </w:rPr>
      </w:pPr>
    </w:p>
    <w:p w:rsidR="00044CBE" w:rsidRPr="006A5880" w:rsidRDefault="00044CBE" w:rsidP="001C6837">
      <w:pPr>
        <w:tabs>
          <w:tab w:val="left" w:pos="142"/>
        </w:tabs>
        <w:spacing w:after="0" w:line="240" w:lineRule="auto"/>
        <w:ind w:firstLine="709"/>
        <w:jc w:val="both"/>
        <w:rPr>
          <w:rFonts w:ascii="Times New Roman" w:hAnsi="Times New Roman"/>
          <w:sz w:val="28"/>
          <w:szCs w:val="28"/>
        </w:rPr>
      </w:pPr>
      <w:r w:rsidRPr="006A5880">
        <w:rPr>
          <w:rFonts w:ascii="Times New Roman" w:hAnsi="Times New Roman"/>
          <w:sz w:val="28"/>
          <w:szCs w:val="28"/>
        </w:rPr>
        <w:t>Уважаемые коллеги!</w:t>
      </w:r>
    </w:p>
    <w:p w:rsidR="00044CBE" w:rsidRDefault="00466028" w:rsidP="001C6837">
      <w:pPr>
        <w:tabs>
          <w:tab w:val="left" w:pos="142"/>
        </w:tabs>
        <w:spacing w:after="0" w:line="240" w:lineRule="auto"/>
        <w:ind w:firstLine="709"/>
        <w:jc w:val="both"/>
        <w:rPr>
          <w:rFonts w:ascii="Times New Roman" w:hAnsi="Times New Roman"/>
          <w:sz w:val="28"/>
          <w:szCs w:val="28"/>
        </w:rPr>
      </w:pPr>
      <w:r w:rsidRPr="006A5880">
        <w:rPr>
          <w:rFonts w:ascii="Times New Roman" w:hAnsi="Times New Roman"/>
          <w:sz w:val="28"/>
          <w:szCs w:val="28"/>
        </w:rPr>
        <w:t>Напомню вам слова Президента Российской Федерации Владимира Владимировича Путина: «Создание комфортных условий</w:t>
      </w:r>
      <w:r>
        <w:rPr>
          <w:rFonts w:ascii="Times New Roman" w:hAnsi="Times New Roman"/>
          <w:sz w:val="28"/>
          <w:szCs w:val="28"/>
        </w:rPr>
        <w:t xml:space="preserve"> для бизнеса – одно из ключевых условий обеспечения устойчивого роста, стабильного развития экономики и социальной сферы». Призываю всех участников инвестиционного процесса – представителей органов государственной </w:t>
      </w:r>
      <w:r>
        <w:rPr>
          <w:rFonts w:ascii="Times New Roman" w:hAnsi="Times New Roman"/>
          <w:sz w:val="28"/>
          <w:szCs w:val="28"/>
        </w:rPr>
        <w:lastRenderedPageBreak/>
        <w:t>власти и органов местного самоуправления, предпринимателей – объединить усилия для достижения этой цели!</w:t>
      </w:r>
    </w:p>
    <w:p w:rsidR="005C71B2" w:rsidRDefault="003B2021" w:rsidP="001C6837">
      <w:pPr>
        <w:tabs>
          <w:tab w:val="left" w:pos="142"/>
        </w:tabs>
        <w:spacing w:after="0" w:line="240" w:lineRule="auto"/>
        <w:ind w:firstLine="709"/>
        <w:jc w:val="both"/>
        <w:rPr>
          <w:rFonts w:ascii="Times New Roman" w:hAnsi="Times New Roman"/>
          <w:sz w:val="28"/>
          <w:szCs w:val="28"/>
        </w:rPr>
      </w:pPr>
      <w:r w:rsidRPr="006A5880">
        <w:rPr>
          <w:rFonts w:ascii="Times New Roman" w:hAnsi="Times New Roman"/>
          <w:sz w:val="28"/>
          <w:szCs w:val="28"/>
        </w:rPr>
        <w:t xml:space="preserve">Хотя сегодня были даны поручения и рекомендации органам власти, но это Инвестиционное послание адресовано и бизнесу. </w:t>
      </w:r>
      <w:r w:rsidR="005C71B2" w:rsidRPr="006A5880">
        <w:rPr>
          <w:rFonts w:ascii="Times New Roman" w:hAnsi="Times New Roman"/>
          <w:sz w:val="28"/>
          <w:szCs w:val="28"/>
        </w:rPr>
        <w:t>Наша задача</w:t>
      </w:r>
      <w:r w:rsidR="00D1674B" w:rsidRPr="006A5880">
        <w:rPr>
          <w:rFonts w:ascii="Times New Roman" w:hAnsi="Times New Roman"/>
          <w:sz w:val="28"/>
          <w:szCs w:val="28"/>
        </w:rPr>
        <w:t xml:space="preserve"> – сделать Курскую</w:t>
      </w:r>
      <w:r w:rsidR="005C71B2" w:rsidRPr="006A5880">
        <w:rPr>
          <w:rFonts w:ascii="Times New Roman" w:hAnsi="Times New Roman"/>
          <w:sz w:val="28"/>
          <w:szCs w:val="28"/>
        </w:rPr>
        <w:t xml:space="preserve"> область территорией комфортного будущего</w:t>
      </w:r>
      <w:r w:rsidR="00D1674B" w:rsidRPr="006A5880">
        <w:rPr>
          <w:rFonts w:ascii="Times New Roman" w:hAnsi="Times New Roman"/>
          <w:sz w:val="28"/>
          <w:szCs w:val="28"/>
        </w:rPr>
        <w:t xml:space="preserve"> для</w:t>
      </w:r>
      <w:r w:rsidR="005C71B2" w:rsidRPr="006A5880">
        <w:rPr>
          <w:rFonts w:ascii="Times New Roman" w:hAnsi="Times New Roman"/>
          <w:sz w:val="28"/>
          <w:szCs w:val="28"/>
        </w:rPr>
        <w:t xml:space="preserve"> всех: инвесторов уже работающих в области, и инвесторов только планирующих работать в регионе; предпринимателей всех сфер деятельности; общественных, некоммерческих организаций; жителей Курской области всех возрастов!</w:t>
      </w:r>
    </w:p>
    <w:p w:rsidR="00466028" w:rsidRDefault="00466028" w:rsidP="001C6837">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Благодарю за внимание!</w:t>
      </w:r>
    </w:p>
    <w:sectPr w:rsidR="00466028" w:rsidSect="00745CE7">
      <w:headerReference w:type="default" r:id="rId8"/>
      <w:pgSz w:w="11906" w:h="16838"/>
      <w:pgMar w:top="1134" w:right="1276" w:bottom="851"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3D" w:rsidRDefault="00802C3D" w:rsidP="00EF2E89">
      <w:pPr>
        <w:spacing w:after="0" w:line="240" w:lineRule="auto"/>
      </w:pPr>
      <w:r>
        <w:separator/>
      </w:r>
    </w:p>
  </w:endnote>
  <w:endnote w:type="continuationSeparator" w:id="0">
    <w:p w:rsidR="00802C3D" w:rsidRDefault="00802C3D" w:rsidP="00EF2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3D" w:rsidRDefault="00802C3D" w:rsidP="00EF2E89">
      <w:pPr>
        <w:spacing w:after="0" w:line="240" w:lineRule="auto"/>
      </w:pPr>
      <w:r>
        <w:separator/>
      </w:r>
    </w:p>
  </w:footnote>
  <w:footnote w:type="continuationSeparator" w:id="0">
    <w:p w:rsidR="00802C3D" w:rsidRDefault="00802C3D" w:rsidP="00EF2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3D" w:rsidRDefault="00C46D78" w:rsidP="00840664">
    <w:pPr>
      <w:pStyle w:val="af8"/>
      <w:jc w:val="center"/>
    </w:pPr>
    <w:fldSimple w:instr=" PAGE   \* MERGEFORMAT ">
      <w:r w:rsidR="008870D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kern w:val="1"/>
        <w:sz w:val="28"/>
        <w:szCs w:val="24"/>
        <w:lang w:val="ru-RU"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8"/>
        <w:szCs w:val="24"/>
        <w:lang w:val="ru-RU"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8"/>
        <w:szCs w:val="24"/>
        <w:lang w:val="ru-RU"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F979A9"/>
    <w:multiLevelType w:val="hybridMultilevel"/>
    <w:tmpl w:val="28140D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D5B3C"/>
    <w:multiLevelType w:val="hybridMultilevel"/>
    <w:tmpl w:val="50DA19EE"/>
    <w:lvl w:ilvl="0" w:tplc="04190001">
      <w:start w:val="1"/>
      <w:numFmt w:val="bullet"/>
      <w:lvlText w:val=""/>
      <w:lvlJc w:val="left"/>
      <w:pPr>
        <w:ind w:left="720" w:hanging="360"/>
      </w:pPr>
      <w:rPr>
        <w:rFonts w:ascii="Symbol" w:hAnsi="Symbol" w:hint="default"/>
      </w:rPr>
    </w:lvl>
    <w:lvl w:ilvl="1" w:tplc="37E6F2FA">
      <w:start w:val="1"/>
      <w:numFmt w:val="bullet"/>
      <w:pStyle w:val="2"/>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9A6BD5"/>
    <w:multiLevelType w:val="hybridMultilevel"/>
    <w:tmpl w:val="B3903AB2"/>
    <w:lvl w:ilvl="0" w:tplc="06F086B8">
      <w:start w:val="1"/>
      <w:numFmt w:val="bullet"/>
      <w:pStyle w:val="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D63610"/>
    <w:multiLevelType w:val="hybridMultilevel"/>
    <w:tmpl w:val="9802FC42"/>
    <w:lvl w:ilvl="0" w:tplc="F642F9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1AF18B5"/>
    <w:multiLevelType w:val="hybridMultilevel"/>
    <w:tmpl w:val="C98A48E8"/>
    <w:lvl w:ilvl="0" w:tplc="253A9190">
      <w:start w:val="1"/>
      <w:numFmt w:val="decimal"/>
      <w:pStyle w:val="a"/>
      <w:lvlText w:val="Таблица %1."/>
      <w:lvlJc w:val="left"/>
      <w:pPr>
        <w:ind w:left="1353"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C5C2F1E"/>
    <w:multiLevelType w:val="multilevel"/>
    <w:tmpl w:val="8EE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977F8"/>
    <w:multiLevelType w:val="hybridMultilevel"/>
    <w:tmpl w:val="51D0EAB2"/>
    <w:lvl w:ilvl="0" w:tplc="22D00A3E">
      <w:start w:val="1"/>
      <w:numFmt w:val="decimal"/>
      <w:pStyle w:val="a0"/>
      <w:lvlText w:val="%1."/>
      <w:lvlJc w:val="left"/>
      <w:pPr>
        <w:ind w:left="644"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44513BA"/>
    <w:multiLevelType w:val="hybridMultilevel"/>
    <w:tmpl w:val="12F6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605E8D"/>
    <w:multiLevelType w:val="multilevel"/>
    <w:tmpl w:val="362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5"/>
    <w:lvlOverride w:ilvl="0">
      <w:startOverride w:val="1"/>
    </w:lvlOverride>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3B8C"/>
    <w:rsid w:val="0001311E"/>
    <w:rsid w:val="0001554F"/>
    <w:rsid w:val="000171F8"/>
    <w:rsid w:val="000276A3"/>
    <w:rsid w:val="0002787C"/>
    <w:rsid w:val="000305BD"/>
    <w:rsid w:val="00033AD8"/>
    <w:rsid w:val="00041B08"/>
    <w:rsid w:val="0004445A"/>
    <w:rsid w:val="00044CBE"/>
    <w:rsid w:val="00054821"/>
    <w:rsid w:val="000552EF"/>
    <w:rsid w:val="00055374"/>
    <w:rsid w:val="000574E3"/>
    <w:rsid w:val="00060E06"/>
    <w:rsid w:val="00065309"/>
    <w:rsid w:val="000657A5"/>
    <w:rsid w:val="00072D2B"/>
    <w:rsid w:val="00075405"/>
    <w:rsid w:val="00077971"/>
    <w:rsid w:val="00077CB2"/>
    <w:rsid w:val="00086860"/>
    <w:rsid w:val="000A3596"/>
    <w:rsid w:val="000A787B"/>
    <w:rsid w:val="000B6483"/>
    <w:rsid w:val="000B7CEF"/>
    <w:rsid w:val="000D2876"/>
    <w:rsid w:val="000D3CDD"/>
    <w:rsid w:val="000D41D4"/>
    <w:rsid w:val="000F3D33"/>
    <w:rsid w:val="000F3F57"/>
    <w:rsid w:val="000F4CF6"/>
    <w:rsid w:val="000F56A3"/>
    <w:rsid w:val="0010220E"/>
    <w:rsid w:val="0010450D"/>
    <w:rsid w:val="00106B8D"/>
    <w:rsid w:val="001134E3"/>
    <w:rsid w:val="00114AFA"/>
    <w:rsid w:val="00114B8A"/>
    <w:rsid w:val="00115D27"/>
    <w:rsid w:val="001175B7"/>
    <w:rsid w:val="001218F2"/>
    <w:rsid w:val="001237F5"/>
    <w:rsid w:val="00127B79"/>
    <w:rsid w:val="0013042E"/>
    <w:rsid w:val="001304BA"/>
    <w:rsid w:val="00131B5A"/>
    <w:rsid w:val="00133F03"/>
    <w:rsid w:val="00136EFA"/>
    <w:rsid w:val="00141297"/>
    <w:rsid w:val="0014619B"/>
    <w:rsid w:val="00147495"/>
    <w:rsid w:val="00152E79"/>
    <w:rsid w:val="00157360"/>
    <w:rsid w:val="00163098"/>
    <w:rsid w:val="0016396B"/>
    <w:rsid w:val="00165882"/>
    <w:rsid w:val="00167686"/>
    <w:rsid w:val="00171C20"/>
    <w:rsid w:val="0017518B"/>
    <w:rsid w:val="001756AC"/>
    <w:rsid w:val="00181D3F"/>
    <w:rsid w:val="00184881"/>
    <w:rsid w:val="00184C7F"/>
    <w:rsid w:val="00185404"/>
    <w:rsid w:val="001A046F"/>
    <w:rsid w:val="001B7238"/>
    <w:rsid w:val="001B757A"/>
    <w:rsid w:val="001C13D4"/>
    <w:rsid w:val="001C1B84"/>
    <w:rsid w:val="001C2574"/>
    <w:rsid w:val="001C36C8"/>
    <w:rsid w:val="001C557E"/>
    <w:rsid w:val="001C6837"/>
    <w:rsid w:val="001D077A"/>
    <w:rsid w:val="001D7CE7"/>
    <w:rsid w:val="001E39E9"/>
    <w:rsid w:val="001F5FA7"/>
    <w:rsid w:val="001F695E"/>
    <w:rsid w:val="001F79E6"/>
    <w:rsid w:val="0020092B"/>
    <w:rsid w:val="002033B5"/>
    <w:rsid w:val="00203FEA"/>
    <w:rsid w:val="00207513"/>
    <w:rsid w:val="002107FF"/>
    <w:rsid w:val="002110B3"/>
    <w:rsid w:val="0022229C"/>
    <w:rsid w:val="00222345"/>
    <w:rsid w:val="00223FA9"/>
    <w:rsid w:val="00240162"/>
    <w:rsid w:val="002408F0"/>
    <w:rsid w:val="00242BEF"/>
    <w:rsid w:val="0025122D"/>
    <w:rsid w:val="002531AC"/>
    <w:rsid w:val="00253AB4"/>
    <w:rsid w:val="00257591"/>
    <w:rsid w:val="00274107"/>
    <w:rsid w:val="002756D8"/>
    <w:rsid w:val="002800BC"/>
    <w:rsid w:val="0028535E"/>
    <w:rsid w:val="002A246A"/>
    <w:rsid w:val="002B3F19"/>
    <w:rsid w:val="002C1678"/>
    <w:rsid w:val="002C41C2"/>
    <w:rsid w:val="002D371A"/>
    <w:rsid w:val="002D46B4"/>
    <w:rsid w:val="002D54C4"/>
    <w:rsid w:val="002E2733"/>
    <w:rsid w:val="00302DDE"/>
    <w:rsid w:val="00310390"/>
    <w:rsid w:val="003104D2"/>
    <w:rsid w:val="003124FE"/>
    <w:rsid w:val="003228BC"/>
    <w:rsid w:val="0032305D"/>
    <w:rsid w:val="00325D12"/>
    <w:rsid w:val="00326904"/>
    <w:rsid w:val="00341A82"/>
    <w:rsid w:val="0034615A"/>
    <w:rsid w:val="0036092A"/>
    <w:rsid w:val="00370E91"/>
    <w:rsid w:val="0037381D"/>
    <w:rsid w:val="00374764"/>
    <w:rsid w:val="00383CB3"/>
    <w:rsid w:val="00385AB2"/>
    <w:rsid w:val="003920C4"/>
    <w:rsid w:val="00394097"/>
    <w:rsid w:val="003A6CDB"/>
    <w:rsid w:val="003B06D8"/>
    <w:rsid w:val="003B2021"/>
    <w:rsid w:val="003B32DF"/>
    <w:rsid w:val="003B44F3"/>
    <w:rsid w:val="003B4864"/>
    <w:rsid w:val="003B7A54"/>
    <w:rsid w:val="003C369D"/>
    <w:rsid w:val="003C591C"/>
    <w:rsid w:val="003C5C21"/>
    <w:rsid w:val="003D1204"/>
    <w:rsid w:val="003D514F"/>
    <w:rsid w:val="003D6613"/>
    <w:rsid w:val="003D766E"/>
    <w:rsid w:val="003F3BEA"/>
    <w:rsid w:val="003F41B8"/>
    <w:rsid w:val="003F4B79"/>
    <w:rsid w:val="004006FF"/>
    <w:rsid w:val="00401BD9"/>
    <w:rsid w:val="00410325"/>
    <w:rsid w:val="004109B6"/>
    <w:rsid w:val="00412678"/>
    <w:rsid w:val="00414B1C"/>
    <w:rsid w:val="00427A37"/>
    <w:rsid w:val="00430C6D"/>
    <w:rsid w:val="0043715D"/>
    <w:rsid w:val="00437A57"/>
    <w:rsid w:val="00441815"/>
    <w:rsid w:val="00442070"/>
    <w:rsid w:val="00445C73"/>
    <w:rsid w:val="0045087A"/>
    <w:rsid w:val="0045332F"/>
    <w:rsid w:val="004542B5"/>
    <w:rsid w:val="00454D01"/>
    <w:rsid w:val="00462CF4"/>
    <w:rsid w:val="004642C0"/>
    <w:rsid w:val="00466028"/>
    <w:rsid w:val="00467C9D"/>
    <w:rsid w:val="004715C8"/>
    <w:rsid w:val="00474B51"/>
    <w:rsid w:val="00475744"/>
    <w:rsid w:val="0047797F"/>
    <w:rsid w:val="0048223F"/>
    <w:rsid w:val="00485A2A"/>
    <w:rsid w:val="00487B22"/>
    <w:rsid w:val="00495019"/>
    <w:rsid w:val="004A2A47"/>
    <w:rsid w:val="004A2B2B"/>
    <w:rsid w:val="004A33C9"/>
    <w:rsid w:val="004B1038"/>
    <w:rsid w:val="004B4338"/>
    <w:rsid w:val="004B5BEC"/>
    <w:rsid w:val="004C4F95"/>
    <w:rsid w:val="004C559A"/>
    <w:rsid w:val="004F08BE"/>
    <w:rsid w:val="004F0D8F"/>
    <w:rsid w:val="004F156B"/>
    <w:rsid w:val="004F25C6"/>
    <w:rsid w:val="004F2BE7"/>
    <w:rsid w:val="004F2BFA"/>
    <w:rsid w:val="004F45AC"/>
    <w:rsid w:val="004F497F"/>
    <w:rsid w:val="004F5DD5"/>
    <w:rsid w:val="00500F57"/>
    <w:rsid w:val="00505AF9"/>
    <w:rsid w:val="00512E75"/>
    <w:rsid w:val="005222E7"/>
    <w:rsid w:val="00522ECD"/>
    <w:rsid w:val="00524703"/>
    <w:rsid w:val="005254FA"/>
    <w:rsid w:val="00525B9D"/>
    <w:rsid w:val="00527330"/>
    <w:rsid w:val="00530322"/>
    <w:rsid w:val="00531C2B"/>
    <w:rsid w:val="00536B43"/>
    <w:rsid w:val="00540B7A"/>
    <w:rsid w:val="00545793"/>
    <w:rsid w:val="00545C7A"/>
    <w:rsid w:val="00556713"/>
    <w:rsid w:val="00557FE5"/>
    <w:rsid w:val="005627DD"/>
    <w:rsid w:val="005667FC"/>
    <w:rsid w:val="0057370B"/>
    <w:rsid w:val="00577C6A"/>
    <w:rsid w:val="00582247"/>
    <w:rsid w:val="005869B2"/>
    <w:rsid w:val="005B5FF1"/>
    <w:rsid w:val="005B68BA"/>
    <w:rsid w:val="005C12B2"/>
    <w:rsid w:val="005C308C"/>
    <w:rsid w:val="005C70DB"/>
    <w:rsid w:val="005C71B2"/>
    <w:rsid w:val="005D0D6F"/>
    <w:rsid w:val="005D6874"/>
    <w:rsid w:val="005E4C88"/>
    <w:rsid w:val="005F3577"/>
    <w:rsid w:val="00607DC2"/>
    <w:rsid w:val="0061191D"/>
    <w:rsid w:val="00611DCD"/>
    <w:rsid w:val="006122E8"/>
    <w:rsid w:val="00615EC6"/>
    <w:rsid w:val="00617B11"/>
    <w:rsid w:val="00620CBB"/>
    <w:rsid w:val="00625709"/>
    <w:rsid w:val="0062603C"/>
    <w:rsid w:val="006308C5"/>
    <w:rsid w:val="00634736"/>
    <w:rsid w:val="00637E1B"/>
    <w:rsid w:val="00641EAC"/>
    <w:rsid w:val="00643717"/>
    <w:rsid w:val="00646130"/>
    <w:rsid w:val="00651C54"/>
    <w:rsid w:val="00652C94"/>
    <w:rsid w:val="00657206"/>
    <w:rsid w:val="00661240"/>
    <w:rsid w:val="00670FA2"/>
    <w:rsid w:val="00683A15"/>
    <w:rsid w:val="00684306"/>
    <w:rsid w:val="00684E05"/>
    <w:rsid w:val="00684FC0"/>
    <w:rsid w:val="006854E1"/>
    <w:rsid w:val="006905C6"/>
    <w:rsid w:val="00693823"/>
    <w:rsid w:val="00696526"/>
    <w:rsid w:val="00696733"/>
    <w:rsid w:val="006A0D66"/>
    <w:rsid w:val="006A5880"/>
    <w:rsid w:val="006A798D"/>
    <w:rsid w:val="006B0DE8"/>
    <w:rsid w:val="006B1B39"/>
    <w:rsid w:val="006B47E8"/>
    <w:rsid w:val="006C2F4F"/>
    <w:rsid w:val="006C3492"/>
    <w:rsid w:val="006C44E0"/>
    <w:rsid w:val="006C48ED"/>
    <w:rsid w:val="006C6030"/>
    <w:rsid w:val="006C624F"/>
    <w:rsid w:val="006D3E2F"/>
    <w:rsid w:val="006D768B"/>
    <w:rsid w:val="006E3CEC"/>
    <w:rsid w:val="006E42E2"/>
    <w:rsid w:val="006F1F49"/>
    <w:rsid w:val="006F480B"/>
    <w:rsid w:val="006F53E3"/>
    <w:rsid w:val="006F7A25"/>
    <w:rsid w:val="006F7FE6"/>
    <w:rsid w:val="0070291F"/>
    <w:rsid w:val="00702AC3"/>
    <w:rsid w:val="00711C74"/>
    <w:rsid w:val="00715ED2"/>
    <w:rsid w:val="00722F1B"/>
    <w:rsid w:val="00724B14"/>
    <w:rsid w:val="00724FDB"/>
    <w:rsid w:val="007333E2"/>
    <w:rsid w:val="0074181B"/>
    <w:rsid w:val="00745CE7"/>
    <w:rsid w:val="0075098B"/>
    <w:rsid w:val="0075241D"/>
    <w:rsid w:val="00764731"/>
    <w:rsid w:val="007651E6"/>
    <w:rsid w:val="00767A45"/>
    <w:rsid w:val="00775225"/>
    <w:rsid w:val="00780049"/>
    <w:rsid w:val="00781294"/>
    <w:rsid w:val="00784F10"/>
    <w:rsid w:val="00786C86"/>
    <w:rsid w:val="0079135E"/>
    <w:rsid w:val="00794E0B"/>
    <w:rsid w:val="00795AEF"/>
    <w:rsid w:val="007B4A3E"/>
    <w:rsid w:val="007B57DC"/>
    <w:rsid w:val="007C6DB9"/>
    <w:rsid w:val="007C7FA6"/>
    <w:rsid w:val="007D2A5E"/>
    <w:rsid w:val="007D6F92"/>
    <w:rsid w:val="007E0CF1"/>
    <w:rsid w:val="007E1EB3"/>
    <w:rsid w:val="007E6862"/>
    <w:rsid w:val="007F19E0"/>
    <w:rsid w:val="007F338F"/>
    <w:rsid w:val="007F5641"/>
    <w:rsid w:val="007F7270"/>
    <w:rsid w:val="007F7FF4"/>
    <w:rsid w:val="0080062B"/>
    <w:rsid w:val="00801845"/>
    <w:rsid w:val="00802C3D"/>
    <w:rsid w:val="00804C17"/>
    <w:rsid w:val="00805169"/>
    <w:rsid w:val="008054D8"/>
    <w:rsid w:val="008062B1"/>
    <w:rsid w:val="00806CDF"/>
    <w:rsid w:val="008074D5"/>
    <w:rsid w:val="008112BD"/>
    <w:rsid w:val="00813B03"/>
    <w:rsid w:val="00823DDC"/>
    <w:rsid w:val="008240D0"/>
    <w:rsid w:val="00832AF4"/>
    <w:rsid w:val="0083622D"/>
    <w:rsid w:val="0083702F"/>
    <w:rsid w:val="00840397"/>
    <w:rsid w:val="00840664"/>
    <w:rsid w:val="00841851"/>
    <w:rsid w:val="0086249E"/>
    <w:rsid w:val="0086542E"/>
    <w:rsid w:val="008658FC"/>
    <w:rsid w:val="008667C4"/>
    <w:rsid w:val="008706A5"/>
    <w:rsid w:val="0087117F"/>
    <w:rsid w:val="00872A84"/>
    <w:rsid w:val="008803AD"/>
    <w:rsid w:val="00883C7B"/>
    <w:rsid w:val="008870DF"/>
    <w:rsid w:val="00890897"/>
    <w:rsid w:val="00891A70"/>
    <w:rsid w:val="00891C08"/>
    <w:rsid w:val="008925DE"/>
    <w:rsid w:val="00894174"/>
    <w:rsid w:val="008A0C39"/>
    <w:rsid w:val="008A12DF"/>
    <w:rsid w:val="008A1896"/>
    <w:rsid w:val="008A4947"/>
    <w:rsid w:val="008A54E7"/>
    <w:rsid w:val="008A57A3"/>
    <w:rsid w:val="008A5AC9"/>
    <w:rsid w:val="008B4298"/>
    <w:rsid w:val="008C30C0"/>
    <w:rsid w:val="008C6AD8"/>
    <w:rsid w:val="008C7F8F"/>
    <w:rsid w:val="008D1972"/>
    <w:rsid w:val="008D3BE8"/>
    <w:rsid w:val="008F19F8"/>
    <w:rsid w:val="008F2114"/>
    <w:rsid w:val="00901C73"/>
    <w:rsid w:val="00905218"/>
    <w:rsid w:val="00905F54"/>
    <w:rsid w:val="00907021"/>
    <w:rsid w:val="00910F56"/>
    <w:rsid w:val="00917220"/>
    <w:rsid w:val="00920277"/>
    <w:rsid w:val="00921B5C"/>
    <w:rsid w:val="00933B8C"/>
    <w:rsid w:val="009361E7"/>
    <w:rsid w:val="009556EA"/>
    <w:rsid w:val="009572E1"/>
    <w:rsid w:val="00960F53"/>
    <w:rsid w:val="00962A0C"/>
    <w:rsid w:val="009728C6"/>
    <w:rsid w:val="00976A74"/>
    <w:rsid w:val="00977B1D"/>
    <w:rsid w:val="00982B55"/>
    <w:rsid w:val="00990895"/>
    <w:rsid w:val="00990B1F"/>
    <w:rsid w:val="00992430"/>
    <w:rsid w:val="00994390"/>
    <w:rsid w:val="0099601B"/>
    <w:rsid w:val="00996413"/>
    <w:rsid w:val="00997299"/>
    <w:rsid w:val="009A18BB"/>
    <w:rsid w:val="009A3AA3"/>
    <w:rsid w:val="009A4E19"/>
    <w:rsid w:val="009A5AEC"/>
    <w:rsid w:val="009A5E1A"/>
    <w:rsid w:val="009B0F23"/>
    <w:rsid w:val="009B5A3B"/>
    <w:rsid w:val="009B5D56"/>
    <w:rsid w:val="009B6008"/>
    <w:rsid w:val="009B7F84"/>
    <w:rsid w:val="009C0A43"/>
    <w:rsid w:val="009C39A3"/>
    <w:rsid w:val="009C61F7"/>
    <w:rsid w:val="009C7D7D"/>
    <w:rsid w:val="009D05CA"/>
    <w:rsid w:val="009D102D"/>
    <w:rsid w:val="009E124C"/>
    <w:rsid w:val="009E22B8"/>
    <w:rsid w:val="009E74E4"/>
    <w:rsid w:val="00A028D9"/>
    <w:rsid w:val="00A06E6A"/>
    <w:rsid w:val="00A22C3C"/>
    <w:rsid w:val="00A3005E"/>
    <w:rsid w:val="00A319F9"/>
    <w:rsid w:val="00A36775"/>
    <w:rsid w:val="00A3746B"/>
    <w:rsid w:val="00A4144C"/>
    <w:rsid w:val="00A47942"/>
    <w:rsid w:val="00A6058D"/>
    <w:rsid w:val="00A62D9B"/>
    <w:rsid w:val="00A6523E"/>
    <w:rsid w:val="00A66C68"/>
    <w:rsid w:val="00A71E3F"/>
    <w:rsid w:val="00A721D5"/>
    <w:rsid w:val="00A832F0"/>
    <w:rsid w:val="00A86A05"/>
    <w:rsid w:val="00A8713F"/>
    <w:rsid w:val="00A90640"/>
    <w:rsid w:val="00A97042"/>
    <w:rsid w:val="00A97488"/>
    <w:rsid w:val="00AA4149"/>
    <w:rsid w:val="00AA52AC"/>
    <w:rsid w:val="00AB218F"/>
    <w:rsid w:val="00AB2ED6"/>
    <w:rsid w:val="00AB4730"/>
    <w:rsid w:val="00AC70E3"/>
    <w:rsid w:val="00AC7D34"/>
    <w:rsid w:val="00AD3168"/>
    <w:rsid w:val="00AF5F64"/>
    <w:rsid w:val="00B02026"/>
    <w:rsid w:val="00B039FB"/>
    <w:rsid w:val="00B04A1B"/>
    <w:rsid w:val="00B07A3B"/>
    <w:rsid w:val="00B13750"/>
    <w:rsid w:val="00B14C3D"/>
    <w:rsid w:val="00B25021"/>
    <w:rsid w:val="00B27E3C"/>
    <w:rsid w:val="00B31108"/>
    <w:rsid w:val="00B34B7A"/>
    <w:rsid w:val="00B368E6"/>
    <w:rsid w:val="00B40533"/>
    <w:rsid w:val="00B42F94"/>
    <w:rsid w:val="00B438B4"/>
    <w:rsid w:val="00B43B01"/>
    <w:rsid w:val="00B51D23"/>
    <w:rsid w:val="00B6377D"/>
    <w:rsid w:val="00B65265"/>
    <w:rsid w:val="00B677E0"/>
    <w:rsid w:val="00B874FF"/>
    <w:rsid w:val="00B913CE"/>
    <w:rsid w:val="00B9372F"/>
    <w:rsid w:val="00B95924"/>
    <w:rsid w:val="00B95B65"/>
    <w:rsid w:val="00BA6088"/>
    <w:rsid w:val="00BB6DB7"/>
    <w:rsid w:val="00BB7A17"/>
    <w:rsid w:val="00BC0711"/>
    <w:rsid w:val="00BD37BC"/>
    <w:rsid w:val="00BD3A1B"/>
    <w:rsid w:val="00BD621B"/>
    <w:rsid w:val="00BE4480"/>
    <w:rsid w:val="00BE6530"/>
    <w:rsid w:val="00BE7538"/>
    <w:rsid w:val="00BF0636"/>
    <w:rsid w:val="00BF249F"/>
    <w:rsid w:val="00BF3405"/>
    <w:rsid w:val="00BF38FD"/>
    <w:rsid w:val="00BF7084"/>
    <w:rsid w:val="00C07025"/>
    <w:rsid w:val="00C13223"/>
    <w:rsid w:val="00C14DDD"/>
    <w:rsid w:val="00C21438"/>
    <w:rsid w:val="00C242F2"/>
    <w:rsid w:val="00C25189"/>
    <w:rsid w:val="00C27588"/>
    <w:rsid w:val="00C31AC5"/>
    <w:rsid w:val="00C33646"/>
    <w:rsid w:val="00C35909"/>
    <w:rsid w:val="00C46D78"/>
    <w:rsid w:val="00C47340"/>
    <w:rsid w:val="00C52C6D"/>
    <w:rsid w:val="00C5667E"/>
    <w:rsid w:val="00C73564"/>
    <w:rsid w:val="00C7452A"/>
    <w:rsid w:val="00C758E7"/>
    <w:rsid w:val="00C81339"/>
    <w:rsid w:val="00C9748A"/>
    <w:rsid w:val="00CA480F"/>
    <w:rsid w:val="00CB222A"/>
    <w:rsid w:val="00CB54E6"/>
    <w:rsid w:val="00CD0CA4"/>
    <w:rsid w:val="00CD3B54"/>
    <w:rsid w:val="00CD6971"/>
    <w:rsid w:val="00CE125F"/>
    <w:rsid w:val="00CF19A8"/>
    <w:rsid w:val="00D040DD"/>
    <w:rsid w:val="00D0641E"/>
    <w:rsid w:val="00D10626"/>
    <w:rsid w:val="00D1674B"/>
    <w:rsid w:val="00D27799"/>
    <w:rsid w:val="00D333C4"/>
    <w:rsid w:val="00D34790"/>
    <w:rsid w:val="00D355C6"/>
    <w:rsid w:val="00D404B9"/>
    <w:rsid w:val="00D41A42"/>
    <w:rsid w:val="00D434AA"/>
    <w:rsid w:val="00D4389A"/>
    <w:rsid w:val="00D44278"/>
    <w:rsid w:val="00D45B61"/>
    <w:rsid w:val="00D4714C"/>
    <w:rsid w:val="00D500A4"/>
    <w:rsid w:val="00D56C0C"/>
    <w:rsid w:val="00D57E05"/>
    <w:rsid w:val="00D60B05"/>
    <w:rsid w:val="00D63221"/>
    <w:rsid w:val="00D6424C"/>
    <w:rsid w:val="00D80AD6"/>
    <w:rsid w:val="00D87836"/>
    <w:rsid w:val="00D90D40"/>
    <w:rsid w:val="00D90FB1"/>
    <w:rsid w:val="00D9188A"/>
    <w:rsid w:val="00DA3A2A"/>
    <w:rsid w:val="00DA546E"/>
    <w:rsid w:val="00DB3AB8"/>
    <w:rsid w:val="00DC03A8"/>
    <w:rsid w:val="00DC2DCB"/>
    <w:rsid w:val="00DC4FFF"/>
    <w:rsid w:val="00DC5888"/>
    <w:rsid w:val="00DD2B4E"/>
    <w:rsid w:val="00DE1457"/>
    <w:rsid w:val="00DE3314"/>
    <w:rsid w:val="00DE48DE"/>
    <w:rsid w:val="00DE5C0C"/>
    <w:rsid w:val="00DF56C8"/>
    <w:rsid w:val="00E01095"/>
    <w:rsid w:val="00E13E21"/>
    <w:rsid w:val="00E26155"/>
    <w:rsid w:val="00E26B48"/>
    <w:rsid w:val="00E34B73"/>
    <w:rsid w:val="00E34E8B"/>
    <w:rsid w:val="00E37392"/>
    <w:rsid w:val="00E426FF"/>
    <w:rsid w:val="00E45434"/>
    <w:rsid w:val="00E46FC3"/>
    <w:rsid w:val="00E55536"/>
    <w:rsid w:val="00E55E72"/>
    <w:rsid w:val="00E57AB3"/>
    <w:rsid w:val="00E711D1"/>
    <w:rsid w:val="00E751C7"/>
    <w:rsid w:val="00E75797"/>
    <w:rsid w:val="00E93F21"/>
    <w:rsid w:val="00E93F71"/>
    <w:rsid w:val="00EA2924"/>
    <w:rsid w:val="00EA3308"/>
    <w:rsid w:val="00EB00D3"/>
    <w:rsid w:val="00EB1172"/>
    <w:rsid w:val="00EB16C0"/>
    <w:rsid w:val="00EC6CDA"/>
    <w:rsid w:val="00ED088A"/>
    <w:rsid w:val="00ED094A"/>
    <w:rsid w:val="00ED2937"/>
    <w:rsid w:val="00ED69F1"/>
    <w:rsid w:val="00EE1ADC"/>
    <w:rsid w:val="00EF0E4E"/>
    <w:rsid w:val="00EF2C18"/>
    <w:rsid w:val="00EF2E89"/>
    <w:rsid w:val="00EF3721"/>
    <w:rsid w:val="00EF721F"/>
    <w:rsid w:val="00EF7E62"/>
    <w:rsid w:val="00F06006"/>
    <w:rsid w:val="00F10821"/>
    <w:rsid w:val="00F12BFD"/>
    <w:rsid w:val="00F16054"/>
    <w:rsid w:val="00F16D0B"/>
    <w:rsid w:val="00F268D8"/>
    <w:rsid w:val="00F26C81"/>
    <w:rsid w:val="00F30EC0"/>
    <w:rsid w:val="00F34D59"/>
    <w:rsid w:val="00F44C31"/>
    <w:rsid w:val="00F50AAE"/>
    <w:rsid w:val="00F55504"/>
    <w:rsid w:val="00F55E0A"/>
    <w:rsid w:val="00F570BD"/>
    <w:rsid w:val="00F60D91"/>
    <w:rsid w:val="00F62A84"/>
    <w:rsid w:val="00F71A2F"/>
    <w:rsid w:val="00F732CD"/>
    <w:rsid w:val="00F813B5"/>
    <w:rsid w:val="00F82A2B"/>
    <w:rsid w:val="00F86494"/>
    <w:rsid w:val="00F95764"/>
    <w:rsid w:val="00FA5378"/>
    <w:rsid w:val="00FA5CBB"/>
    <w:rsid w:val="00FB160E"/>
    <w:rsid w:val="00FB48B0"/>
    <w:rsid w:val="00FC14EB"/>
    <w:rsid w:val="00FC20CB"/>
    <w:rsid w:val="00FC4F19"/>
    <w:rsid w:val="00FD25F5"/>
    <w:rsid w:val="00FD4589"/>
    <w:rsid w:val="00FD63CF"/>
    <w:rsid w:val="00FD6D7B"/>
    <w:rsid w:val="00FD7095"/>
    <w:rsid w:val="00FE0A40"/>
    <w:rsid w:val="00FE2910"/>
    <w:rsid w:val="00FF056E"/>
    <w:rsid w:val="00FF2148"/>
    <w:rsid w:val="00FF27EC"/>
    <w:rsid w:val="00FF2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6054"/>
    <w:pPr>
      <w:spacing w:after="200" w:line="276" w:lineRule="auto"/>
    </w:pPr>
    <w:rPr>
      <w:sz w:val="22"/>
      <w:szCs w:val="22"/>
      <w:lang w:eastAsia="en-US"/>
    </w:rPr>
  </w:style>
  <w:style w:type="paragraph" w:styleId="3">
    <w:name w:val="heading 3"/>
    <w:basedOn w:val="a1"/>
    <w:next w:val="a1"/>
    <w:link w:val="30"/>
    <w:uiPriority w:val="9"/>
    <w:semiHidden/>
    <w:unhideWhenUsed/>
    <w:qFormat/>
    <w:rsid w:val="00B438B4"/>
    <w:pPr>
      <w:keepNext/>
      <w:spacing w:before="240" w:after="60"/>
      <w:outlineLvl w:val="2"/>
    </w:pPr>
    <w:rPr>
      <w:rFonts w:ascii="Cambria" w:eastAsia="Times New Roman" w:hAnsi="Cambria"/>
      <w:b/>
      <w:bCs/>
      <w:sz w:val="26"/>
      <w:szCs w:val="26"/>
    </w:rPr>
  </w:style>
  <w:style w:type="paragraph" w:styleId="5">
    <w:name w:val="heading 5"/>
    <w:basedOn w:val="a1"/>
    <w:next w:val="a1"/>
    <w:link w:val="50"/>
    <w:uiPriority w:val="9"/>
    <w:unhideWhenUsed/>
    <w:qFormat/>
    <w:rsid w:val="00427A37"/>
    <w:pPr>
      <w:keepNext/>
      <w:keepLines/>
      <w:spacing w:before="200" w:after="240" w:line="300" w:lineRule="auto"/>
      <w:jc w:val="center"/>
      <w:outlineLvl w:val="4"/>
    </w:pPr>
    <w:rPr>
      <w:rFonts w:ascii="Times New Roman" w:eastAsia="Times New Roman" w:hAnsi="Times New Roman"/>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933B8C"/>
    <w:rPr>
      <w:color w:val="0000FF"/>
      <w:u w:val="single"/>
    </w:rPr>
  </w:style>
  <w:style w:type="character" w:styleId="a6">
    <w:name w:val="FollowedHyperlink"/>
    <w:basedOn w:val="a2"/>
    <w:uiPriority w:val="99"/>
    <w:semiHidden/>
    <w:unhideWhenUsed/>
    <w:rsid w:val="00933B8C"/>
    <w:rPr>
      <w:color w:val="800080"/>
      <w:u w:val="single"/>
    </w:rPr>
  </w:style>
  <w:style w:type="paragraph" w:customStyle="1" w:styleId="Style12">
    <w:name w:val="Style12"/>
    <w:basedOn w:val="a1"/>
    <w:uiPriority w:val="99"/>
    <w:rsid w:val="00722F1B"/>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9">
    <w:name w:val="Font Style19"/>
    <w:basedOn w:val="a2"/>
    <w:uiPriority w:val="99"/>
    <w:rsid w:val="00722F1B"/>
    <w:rPr>
      <w:rFonts w:ascii="Times New Roman" w:hAnsi="Times New Roman" w:cs="Times New Roman"/>
      <w:sz w:val="26"/>
      <w:szCs w:val="26"/>
    </w:rPr>
  </w:style>
  <w:style w:type="paragraph" w:styleId="a7">
    <w:name w:val="Normal (Web)"/>
    <w:aliases w:val="Обычный (Web)1,Обычный (Web),Знак"/>
    <w:basedOn w:val="a1"/>
    <w:link w:val="a8"/>
    <w:uiPriority w:val="99"/>
    <w:unhideWhenUsed/>
    <w:rsid w:val="00165882"/>
    <w:pPr>
      <w:spacing w:before="100" w:beforeAutospacing="1" w:after="343" w:line="336" w:lineRule="atLeast"/>
    </w:pPr>
    <w:rPr>
      <w:rFonts w:ascii="Times New Roman" w:eastAsia="Times New Roman" w:hAnsi="Times New Roman"/>
      <w:sz w:val="34"/>
      <w:szCs w:val="34"/>
    </w:rPr>
  </w:style>
  <w:style w:type="paragraph" w:styleId="a9">
    <w:name w:val="List Paragraph"/>
    <w:basedOn w:val="a1"/>
    <w:uiPriority w:val="34"/>
    <w:qFormat/>
    <w:rsid w:val="00165882"/>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link w:val="ConsPlusNormal0"/>
    <w:rsid w:val="00165882"/>
    <w:pPr>
      <w:widowControl w:val="0"/>
      <w:autoSpaceDE w:val="0"/>
      <w:autoSpaceDN w:val="0"/>
      <w:adjustRightInd w:val="0"/>
      <w:ind w:firstLine="720"/>
    </w:pPr>
    <w:rPr>
      <w:rFonts w:ascii="Arial" w:eastAsia="Times New Roman" w:hAnsi="Arial" w:cs="Arial"/>
    </w:rPr>
  </w:style>
  <w:style w:type="table" w:styleId="aa">
    <w:name w:val="Table Grid"/>
    <w:basedOn w:val="a3"/>
    <w:uiPriority w:val="59"/>
    <w:rsid w:val="00683A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2"/>
    <w:link w:val="5"/>
    <w:uiPriority w:val="9"/>
    <w:rsid w:val="00427A37"/>
    <w:rPr>
      <w:rFonts w:ascii="Times New Roman" w:eastAsia="Times New Roman" w:hAnsi="Times New Roman"/>
      <w:b/>
      <w:sz w:val="28"/>
      <w:szCs w:val="22"/>
      <w:lang w:eastAsia="en-US"/>
    </w:rPr>
  </w:style>
  <w:style w:type="paragraph" w:customStyle="1" w:styleId="a0">
    <w:name w:val="Список. нум."/>
    <w:basedOn w:val="a9"/>
    <w:uiPriority w:val="99"/>
    <w:qFormat/>
    <w:rsid w:val="00427A37"/>
    <w:pPr>
      <w:numPr>
        <w:numId w:val="1"/>
      </w:numPr>
      <w:tabs>
        <w:tab w:val="left" w:pos="709"/>
      </w:tabs>
      <w:spacing w:line="300" w:lineRule="auto"/>
      <w:ind w:left="641" w:hanging="357"/>
      <w:jc w:val="both"/>
    </w:pPr>
    <w:rPr>
      <w:rFonts w:eastAsia="Calibri"/>
      <w:sz w:val="28"/>
      <w:szCs w:val="22"/>
      <w:lang w:eastAsia="en-US"/>
    </w:rPr>
  </w:style>
  <w:style w:type="paragraph" w:styleId="ab">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1"/>
    <w:link w:val="ac"/>
    <w:uiPriority w:val="99"/>
    <w:unhideWhenUsed/>
    <w:rsid w:val="00EF2E89"/>
    <w:pPr>
      <w:spacing w:after="0" w:line="240" w:lineRule="auto"/>
    </w:pPr>
    <w:rPr>
      <w:rFonts w:ascii="Times New Roman" w:eastAsia="Times New Roman" w:hAnsi="Times New Roman"/>
      <w:sz w:val="20"/>
      <w:szCs w:val="24"/>
      <w:lang w:eastAsia="ru-RU"/>
    </w:rPr>
  </w:style>
  <w:style w:type="character" w:customStyle="1" w:styleId="ac">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2"/>
    <w:link w:val="ab"/>
    <w:uiPriority w:val="99"/>
    <w:rsid w:val="00EF2E89"/>
    <w:rPr>
      <w:rFonts w:ascii="Times New Roman" w:eastAsia="Times New Roman" w:hAnsi="Times New Roman"/>
      <w:szCs w:val="24"/>
    </w:rPr>
  </w:style>
  <w:style w:type="character" w:styleId="ad">
    <w:name w:val="footnote reference"/>
    <w:basedOn w:val="a2"/>
    <w:uiPriority w:val="99"/>
    <w:unhideWhenUsed/>
    <w:rsid w:val="00EF2E89"/>
    <w:rPr>
      <w:vertAlign w:val="superscript"/>
    </w:rPr>
  </w:style>
  <w:style w:type="paragraph" w:customStyle="1" w:styleId="ae">
    <w:name w:val="Таблица_значения"/>
    <w:basedOn w:val="a1"/>
    <w:qFormat/>
    <w:rsid w:val="00EF2E89"/>
    <w:pPr>
      <w:spacing w:after="0" w:line="240" w:lineRule="auto"/>
      <w:contextualSpacing/>
      <w:jc w:val="center"/>
    </w:pPr>
    <w:rPr>
      <w:rFonts w:ascii="Times New Roman" w:eastAsia="Times New Roman" w:hAnsi="Times New Roman"/>
      <w:sz w:val="24"/>
      <w:lang w:val="en-US"/>
    </w:rPr>
  </w:style>
  <w:style w:type="paragraph" w:customStyle="1" w:styleId="1">
    <w:name w:val="Список. марк. у1"/>
    <w:basedOn w:val="a1"/>
    <w:qFormat/>
    <w:rsid w:val="00B438B4"/>
    <w:pPr>
      <w:numPr>
        <w:numId w:val="2"/>
      </w:numPr>
      <w:spacing w:before="60" w:after="120" w:line="300" w:lineRule="auto"/>
      <w:contextualSpacing/>
      <w:jc w:val="both"/>
    </w:pPr>
    <w:rPr>
      <w:rFonts w:ascii="Times New Roman" w:hAnsi="Times New Roman"/>
      <w:sz w:val="28"/>
    </w:rPr>
  </w:style>
  <w:style w:type="paragraph" w:customStyle="1" w:styleId="a">
    <w:name w:val="Название таблицы"/>
    <w:basedOn w:val="a1"/>
    <w:link w:val="af"/>
    <w:qFormat/>
    <w:rsid w:val="00B438B4"/>
    <w:pPr>
      <w:keepNext/>
      <w:numPr>
        <w:numId w:val="3"/>
      </w:numPr>
      <w:spacing w:before="120" w:after="0" w:line="360" w:lineRule="auto"/>
      <w:ind w:right="282"/>
      <w:contextualSpacing/>
      <w:jc w:val="both"/>
    </w:pPr>
    <w:rPr>
      <w:rFonts w:ascii="Times New Roman" w:eastAsia="Times New Roman" w:hAnsi="Times New Roman"/>
      <w:sz w:val="24"/>
      <w:szCs w:val="24"/>
    </w:rPr>
  </w:style>
  <w:style w:type="character" w:customStyle="1" w:styleId="af">
    <w:name w:val="Название таблицы Знак"/>
    <w:basedOn w:val="a2"/>
    <w:link w:val="a"/>
    <w:rsid w:val="00B438B4"/>
    <w:rPr>
      <w:rFonts w:ascii="Times New Roman" w:eastAsia="Times New Roman" w:hAnsi="Times New Roman"/>
      <w:sz w:val="24"/>
      <w:szCs w:val="24"/>
      <w:lang w:eastAsia="en-US"/>
    </w:rPr>
  </w:style>
  <w:style w:type="paragraph" w:customStyle="1" w:styleId="af0">
    <w:name w:val="Таблица шапка"/>
    <w:basedOn w:val="a1"/>
    <w:qFormat/>
    <w:rsid w:val="00B438B4"/>
    <w:pPr>
      <w:tabs>
        <w:tab w:val="left" w:pos="708"/>
        <w:tab w:val="center" w:pos="4677"/>
        <w:tab w:val="right" w:pos="9355"/>
      </w:tabs>
      <w:spacing w:before="60" w:after="0" w:line="240" w:lineRule="auto"/>
      <w:contextualSpacing/>
      <w:jc w:val="center"/>
    </w:pPr>
    <w:rPr>
      <w:rFonts w:ascii="Times New Roman" w:hAnsi="Times New Roman"/>
      <w:b/>
      <w:sz w:val="20"/>
      <w:szCs w:val="20"/>
    </w:rPr>
  </w:style>
  <w:style w:type="paragraph" w:customStyle="1" w:styleId="af1">
    <w:name w:val="Таблица категория"/>
    <w:basedOn w:val="a1"/>
    <w:qFormat/>
    <w:rsid w:val="00B438B4"/>
    <w:pPr>
      <w:tabs>
        <w:tab w:val="left" w:pos="708"/>
        <w:tab w:val="center" w:pos="4677"/>
        <w:tab w:val="right" w:pos="9355"/>
      </w:tabs>
      <w:spacing w:before="60" w:after="0" w:line="240" w:lineRule="auto"/>
      <w:contextualSpacing/>
    </w:pPr>
    <w:rPr>
      <w:rFonts w:ascii="Times New Roman" w:hAnsi="Times New Roman"/>
      <w:sz w:val="20"/>
      <w:szCs w:val="20"/>
    </w:rPr>
  </w:style>
  <w:style w:type="paragraph" w:customStyle="1" w:styleId="af2">
    <w:name w:val="Таблица значения"/>
    <w:basedOn w:val="a1"/>
    <w:qFormat/>
    <w:rsid w:val="00B438B4"/>
    <w:pPr>
      <w:tabs>
        <w:tab w:val="left" w:pos="708"/>
        <w:tab w:val="center" w:pos="4677"/>
        <w:tab w:val="right" w:pos="9355"/>
      </w:tabs>
      <w:spacing w:before="60" w:after="0" w:line="240" w:lineRule="auto"/>
      <w:contextualSpacing/>
      <w:jc w:val="center"/>
    </w:pPr>
    <w:rPr>
      <w:rFonts w:ascii="Times New Roman" w:eastAsia="Times New Roman" w:hAnsi="Times New Roman"/>
      <w:sz w:val="20"/>
      <w:szCs w:val="20"/>
      <w:lang w:eastAsia="ru-RU"/>
    </w:rPr>
  </w:style>
  <w:style w:type="character" w:customStyle="1" w:styleId="30">
    <w:name w:val="Заголовок 3 Знак"/>
    <w:basedOn w:val="a2"/>
    <w:link w:val="3"/>
    <w:uiPriority w:val="9"/>
    <w:rsid w:val="00B438B4"/>
    <w:rPr>
      <w:rFonts w:ascii="Cambria" w:eastAsia="Times New Roman" w:hAnsi="Cambria" w:cs="Times New Roman"/>
      <w:b/>
      <w:bCs/>
      <w:sz w:val="26"/>
      <w:szCs w:val="26"/>
      <w:lang w:eastAsia="en-US"/>
    </w:rPr>
  </w:style>
  <w:style w:type="character" w:customStyle="1" w:styleId="10">
    <w:name w:val="Заголовок №1_"/>
    <w:basedOn w:val="a2"/>
    <w:link w:val="11"/>
    <w:rsid w:val="00643717"/>
    <w:rPr>
      <w:rFonts w:ascii="Times New Roman" w:eastAsia="Times New Roman" w:hAnsi="Times New Roman"/>
      <w:b/>
      <w:bCs/>
      <w:spacing w:val="7"/>
      <w:shd w:val="clear" w:color="auto" w:fill="FFFFFF"/>
    </w:rPr>
  </w:style>
  <w:style w:type="paragraph" w:customStyle="1" w:styleId="11">
    <w:name w:val="Заголовок №1"/>
    <w:basedOn w:val="a1"/>
    <w:link w:val="10"/>
    <w:rsid w:val="00643717"/>
    <w:pPr>
      <w:widowControl w:val="0"/>
      <w:shd w:val="clear" w:color="auto" w:fill="FFFFFF"/>
      <w:spacing w:after="240" w:line="312" w:lineRule="exact"/>
      <w:jc w:val="center"/>
      <w:outlineLvl w:val="0"/>
    </w:pPr>
    <w:rPr>
      <w:rFonts w:ascii="Times New Roman" w:eastAsia="Times New Roman" w:hAnsi="Times New Roman"/>
      <w:b/>
      <w:bCs/>
      <w:spacing w:val="7"/>
      <w:sz w:val="20"/>
      <w:szCs w:val="20"/>
      <w:lang w:eastAsia="ru-RU"/>
    </w:rPr>
  </w:style>
  <w:style w:type="paragraph" w:styleId="af3">
    <w:name w:val="caption"/>
    <w:basedOn w:val="a1"/>
    <w:qFormat/>
    <w:rsid w:val="00643717"/>
    <w:pPr>
      <w:spacing w:after="0" w:line="240" w:lineRule="auto"/>
      <w:jc w:val="center"/>
    </w:pPr>
    <w:rPr>
      <w:rFonts w:ascii="Times New Roman" w:eastAsia="Times New Roman" w:hAnsi="Times New Roman"/>
      <w:sz w:val="36"/>
      <w:szCs w:val="36"/>
      <w:lang w:eastAsia="ru-RU"/>
    </w:rPr>
  </w:style>
  <w:style w:type="paragraph" w:styleId="af4">
    <w:name w:val="Block Text"/>
    <w:basedOn w:val="a1"/>
    <w:rsid w:val="00643717"/>
    <w:pPr>
      <w:widowControl w:val="0"/>
      <w:shd w:val="clear" w:color="auto" w:fill="FFFFFF"/>
      <w:autoSpaceDE w:val="0"/>
      <w:autoSpaceDN w:val="0"/>
      <w:adjustRightInd w:val="0"/>
      <w:spacing w:before="10" w:after="0" w:line="312" w:lineRule="exact"/>
      <w:ind w:left="24" w:right="14" w:firstLine="768"/>
      <w:jc w:val="both"/>
    </w:pPr>
    <w:rPr>
      <w:rFonts w:ascii="Times New Roman" w:eastAsia="Times New Roman" w:hAnsi="Times New Roman"/>
      <w:sz w:val="28"/>
      <w:szCs w:val="20"/>
      <w:lang w:eastAsia="ru-RU"/>
    </w:rPr>
  </w:style>
  <w:style w:type="character" w:styleId="af5">
    <w:name w:val="Emphasis"/>
    <w:basedOn w:val="a2"/>
    <w:uiPriority w:val="20"/>
    <w:qFormat/>
    <w:rsid w:val="00643717"/>
    <w:rPr>
      <w:i/>
      <w:iCs/>
    </w:rPr>
  </w:style>
  <w:style w:type="paragraph" w:customStyle="1" w:styleId="p2">
    <w:name w:val="p2"/>
    <w:basedOn w:val="a1"/>
    <w:rsid w:val="006437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1"/>
    <w:rsid w:val="00643717"/>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1"/>
    <w:link w:val="af7"/>
    <w:rsid w:val="001C36C8"/>
    <w:pPr>
      <w:spacing w:after="0" w:line="240" w:lineRule="auto"/>
      <w:jc w:val="both"/>
    </w:pPr>
    <w:rPr>
      <w:rFonts w:ascii="Times New Roman" w:eastAsia="Times New Roman" w:hAnsi="Times New Roman"/>
      <w:b/>
      <w:sz w:val="28"/>
      <w:szCs w:val="20"/>
    </w:rPr>
  </w:style>
  <w:style w:type="character" w:customStyle="1" w:styleId="af7">
    <w:name w:val="Основной текст Знак"/>
    <w:basedOn w:val="a2"/>
    <w:link w:val="af6"/>
    <w:rsid w:val="001C36C8"/>
    <w:rPr>
      <w:rFonts w:ascii="Times New Roman" w:eastAsia="Times New Roman" w:hAnsi="Times New Roman"/>
      <w:b/>
      <w:sz w:val="28"/>
    </w:rPr>
  </w:style>
  <w:style w:type="paragraph" w:customStyle="1" w:styleId="2">
    <w:name w:val="Список. марк. у2"/>
    <w:basedOn w:val="a1"/>
    <w:uiPriority w:val="99"/>
    <w:qFormat/>
    <w:rsid w:val="00487B22"/>
    <w:pPr>
      <w:numPr>
        <w:ilvl w:val="1"/>
        <w:numId w:val="6"/>
      </w:numPr>
      <w:spacing w:before="60" w:after="0" w:line="300" w:lineRule="auto"/>
      <w:ind w:left="1434" w:hanging="357"/>
      <w:contextualSpacing/>
      <w:jc w:val="both"/>
    </w:pPr>
    <w:rPr>
      <w:rFonts w:ascii="Times New Roman" w:hAnsi="Times New Roman"/>
      <w:sz w:val="28"/>
    </w:rPr>
  </w:style>
  <w:style w:type="paragraph" w:customStyle="1" w:styleId="ConsPlusNonformat">
    <w:name w:val="ConsPlusNonformat"/>
    <w:uiPriority w:val="99"/>
    <w:rsid w:val="001F5FA7"/>
    <w:pPr>
      <w:autoSpaceDE w:val="0"/>
      <w:autoSpaceDN w:val="0"/>
      <w:adjustRightInd w:val="0"/>
    </w:pPr>
    <w:rPr>
      <w:rFonts w:ascii="Courier New" w:hAnsi="Courier New" w:cs="Courier New"/>
      <w:lang w:eastAsia="en-US"/>
    </w:rPr>
  </w:style>
  <w:style w:type="paragraph" w:styleId="af8">
    <w:name w:val="header"/>
    <w:basedOn w:val="a1"/>
    <w:link w:val="af9"/>
    <w:uiPriority w:val="99"/>
    <w:unhideWhenUsed/>
    <w:rsid w:val="00840664"/>
    <w:pPr>
      <w:tabs>
        <w:tab w:val="center" w:pos="4677"/>
        <w:tab w:val="right" w:pos="9355"/>
      </w:tabs>
    </w:pPr>
  </w:style>
  <w:style w:type="character" w:customStyle="1" w:styleId="af9">
    <w:name w:val="Верхний колонтитул Знак"/>
    <w:basedOn w:val="a2"/>
    <w:link w:val="af8"/>
    <w:uiPriority w:val="99"/>
    <w:rsid w:val="00840664"/>
    <w:rPr>
      <w:sz w:val="22"/>
      <w:szCs w:val="22"/>
      <w:lang w:eastAsia="en-US"/>
    </w:rPr>
  </w:style>
  <w:style w:type="paragraph" w:styleId="afa">
    <w:name w:val="footer"/>
    <w:basedOn w:val="a1"/>
    <w:link w:val="afb"/>
    <w:uiPriority w:val="99"/>
    <w:semiHidden/>
    <w:unhideWhenUsed/>
    <w:rsid w:val="00840664"/>
    <w:pPr>
      <w:tabs>
        <w:tab w:val="center" w:pos="4677"/>
        <w:tab w:val="right" w:pos="9355"/>
      </w:tabs>
    </w:pPr>
  </w:style>
  <w:style w:type="character" w:customStyle="1" w:styleId="afb">
    <w:name w:val="Нижний колонтитул Знак"/>
    <w:basedOn w:val="a2"/>
    <w:link w:val="afa"/>
    <w:uiPriority w:val="99"/>
    <w:semiHidden/>
    <w:rsid w:val="00840664"/>
    <w:rPr>
      <w:sz w:val="22"/>
      <w:szCs w:val="22"/>
      <w:lang w:eastAsia="en-US"/>
    </w:rPr>
  </w:style>
  <w:style w:type="character" w:customStyle="1" w:styleId="ConsPlusNormal0">
    <w:name w:val="ConsPlusNormal Знак"/>
    <w:link w:val="ConsPlusNormal"/>
    <w:locked/>
    <w:rsid w:val="00B07A3B"/>
    <w:rPr>
      <w:rFonts w:ascii="Arial" w:eastAsia="Times New Roman" w:hAnsi="Arial" w:cs="Arial"/>
      <w:lang w:val="ru-RU" w:eastAsia="ru-RU" w:bidi="ar-SA"/>
    </w:rPr>
  </w:style>
  <w:style w:type="character" w:customStyle="1" w:styleId="FontStyle35">
    <w:name w:val="Font Style35"/>
    <w:rsid w:val="0070291F"/>
    <w:rPr>
      <w:rFonts w:ascii="Times New Roman" w:hAnsi="Times New Roman" w:cs="Times New Roman"/>
      <w:spacing w:val="-10"/>
      <w:sz w:val="28"/>
      <w:szCs w:val="28"/>
    </w:rPr>
  </w:style>
  <w:style w:type="paragraph" w:customStyle="1" w:styleId="afc">
    <w:name w:val="подпись"/>
    <w:basedOn w:val="a1"/>
    <w:uiPriority w:val="99"/>
    <w:rsid w:val="0070291F"/>
    <w:pPr>
      <w:tabs>
        <w:tab w:val="left" w:pos="6237"/>
      </w:tabs>
      <w:spacing w:after="0" w:line="240" w:lineRule="atLeast"/>
      <w:ind w:right="5670"/>
    </w:pPr>
    <w:rPr>
      <w:rFonts w:ascii="Times New Roman" w:eastAsia="Times New Roman" w:hAnsi="Times New Roman"/>
      <w:sz w:val="28"/>
      <w:szCs w:val="20"/>
      <w:lang w:eastAsia="ru-RU"/>
    </w:rPr>
  </w:style>
  <w:style w:type="character" w:customStyle="1" w:styleId="apple-converted-space">
    <w:name w:val="apple-converted-space"/>
    <w:basedOn w:val="a2"/>
    <w:rsid w:val="00DE48DE"/>
  </w:style>
  <w:style w:type="character" w:customStyle="1" w:styleId="a8">
    <w:name w:val="Обычный (веб) Знак"/>
    <w:aliases w:val="Обычный (Web)1 Знак,Обычный (Web) Знак,Знак Знак"/>
    <w:link w:val="a7"/>
    <w:uiPriority w:val="99"/>
    <w:rsid w:val="00D500A4"/>
    <w:rPr>
      <w:rFonts w:ascii="Times New Roman" w:eastAsia="Times New Roman" w:hAnsi="Times New Roman"/>
      <w:sz w:val="34"/>
      <w:szCs w:val="34"/>
    </w:rPr>
  </w:style>
  <w:style w:type="paragraph" w:styleId="afd">
    <w:name w:val="No Spacing"/>
    <w:qFormat/>
    <w:rsid w:val="00646130"/>
    <w:pPr>
      <w:ind w:firstLine="720"/>
      <w:jc w:val="both"/>
    </w:pPr>
    <w:rPr>
      <w:sz w:val="22"/>
      <w:szCs w:val="22"/>
      <w:lang w:eastAsia="en-US"/>
    </w:rPr>
  </w:style>
  <w:style w:type="paragraph" w:customStyle="1" w:styleId="12">
    <w:name w:val="Абзац списка1"/>
    <w:basedOn w:val="a1"/>
    <w:rsid w:val="00646130"/>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text">
    <w:name w:val="text"/>
    <w:basedOn w:val="a1"/>
    <w:rsid w:val="006461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_"/>
    <w:basedOn w:val="a2"/>
    <w:link w:val="21"/>
    <w:rsid w:val="008706A5"/>
    <w:rPr>
      <w:rFonts w:ascii="Times New Roman" w:eastAsia="Times New Roman" w:hAnsi="Times New Roman"/>
      <w:sz w:val="30"/>
      <w:szCs w:val="30"/>
      <w:shd w:val="clear" w:color="auto" w:fill="FFFFFF"/>
    </w:rPr>
  </w:style>
  <w:style w:type="paragraph" w:customStyle="1" w:styleId="21">
    <w:name w:val="Основной текст (2)"/>
    <w:basedOn w:val="a1"/>
    <w:link w:val="20"/>
    <w:rsid w:val="008706A5"/>
    <w:pPr>
      <w:widowControl w:val="0"/>
      <w:shd w:val="clear" w:color="auto" w:fill="FFFFFF"/>
      <w:spacing w:before="300" w:after="300" w:line="355" w:lineRule="exact"/>
      <w:jc w:val="center"/>
    </w:pPr>
    <w:rPr>
      <w:rFonts w:ascii="Times New Roman" w:eastAsia="Times New Roman" w:hAnsi="Times New Roman"/>
      <w:sz w:val="30"/>
      <w:szCs w:val="30"/>
      <w:lang w:eastAsia="ru-RU"/>
    </w:rPr>
  </w:style>
  <w:style w:type="character" w:styleId="afe">
    <w:name w:val="Strong"/>
    <w:qFormat/>
    <w:rsid w:val="002107FF"/>
    <w:rPr>
      <w:b/>
      <w:bCs/>
    </w:rPr>
  </w:style>
  <w:style w:type="paragraph" w:styleId="22">
    <w:name w:val="Body Text 2"/>
    <w:basedOn w:val="a1"/>
    <w:link w:val="23"/>
    <w:uiPriority w:val="99"/>
    <w:semiHidden/>
    <w:unhideWhenUsed/>
    <w:rsid w:val="00657206"/>
    <w:pPr>
      <w:spacing w:after="120" w:line="480" w:lineRule="auto"/>
    </w:pPr>
  </w:style>
  <w:style w:type="character" w:customStyle="1" w:styleId="23">
    <w:name w:val="Основной текст 2 Знак"/>
    <w:basedOn w:val="a2"/>
    <w:link w:val="22"/>
    <w:uiPriority w:val="99"/>
    <w:semiHidden/>
    <w:rsid w:val="00657206"/>
    <w:rPr>
      <w:sz w:val="22"/>
      <w:szCs w:val="22"/>
      <w:lang w:eastAsia="en-US"/>
    </w:rPr>
  </w:style>
  <w:style w:type="paragraph" w:customStyle="1" w:styleId="Style10">
    <w:name w:val="Style10"/>
    <w:basedOn w:val="a1"/>
    <w:uiPriority w:val="99"/>
    <w:rsid w:val="0065720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4109B6"/>
    <w:pPr>
      <w:spacing w:after="0" w:line="240" w:lineRule="auto"/>
      <w:ind w:firstLine="709"/>
      <w:jc w:val="both"/>
    </w:pPr>
    <w:rPr>
      <w:rFonts w:ascii="Times New Roman" w:eastAsia="Times New Roman" w:hAnsi="Times New Roman"/>
      <w:sz w:val="28"/>
      <w:szCs w:val="20"/>
      <w:lang w:eastAsia="ru-RU"/>
    </w:rPr>
  </w:style>
  <w:style w:type="paragraph" w:customStyle="1" w:styleId="ConsPlusTitle">
    <w:name w:val="ConsPlusTitle"/>
    <w:rsid w:val="004109B6"/>
    <w:pPr>
      <w:widowControl w:val="0"/>
      <w:autoSpaceDE w:val="0"/>
      <w:autoSpaceDN w:val="0"/>
    </w:pPr>
    <w:rPr>
      <w:rFonts w:eastAsia="Times New Roman" w:cs="Calibri"/>
      <w:b/>
      <w:sz w:val="22"/>
    </w:rPr>
  </w:style>
  <w:style w:type="character" w:customStyle="1" w:styleId="FontStyle20">
    <w:name w:val="Font Style20"/>
    <w:basedOn w:val="a2"/>
    <w:rsid w:val="004109B6"/>
    <w:rPr>
      <w:rFonts w:ascii="Times New Roman" w:hAnsi="Times New Roman" w:cs="Times New Roman"/>
      <w:sz w:val="88"/>
      <w:szCs w:val="88"/>
    </w:rPr>
  </w:style>
  <w:style w:type="paragraph" w:customStyle="1" w:styleId="Standard">
    <w:name w:val="Standard"/>
    <w:rsid w:val="006854E1"/>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yle18">
    <w:name w:val="Style18"/>
    <w:basedOn w:val="a1"/>
    <w:uiPriority w:val="99"/>
    <w:rsid w:val="00326904"/>
    <w:pPr>
      <w:widowControl w:val="0"/>
      <w:autoSpaceDE w:val="0"/>
      <w:autoSpaceDN w:val="0"/>
      <w:adjustRightInd w:val="0"/>
      <w:spacing w:after="0" w:line="221" w:lineRule="exact"/>
      <w:ind w:firstLine="307"/>
    </w:pPr>
    <w:rPr>
      <w:rFonts w:ascii="Times New Roman" w:eastAsia="Times New Roman" w:hAnsi="Times New Roman"/>
      <w:sz w:val="24"/>
      <w:szCs w:val="24"/>
      <w:lang w:eastAsia="ru-RU"/>
    </w:rPr>
  </w:style>
  <w:style w:type="character" w:customStyle="1" w:styleId="FontStyle53">
    <w:name w:val="Font Style53"/>
    <w:basedOn w:val="a2"/>
    <w:uiPriority w:val="99"/>
    <w:rsid w:val="00326904"/>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7588530">
      <w:bodyDiv w:val="1"/>
      <w:marLeft w:val="0"/>
      <w:marRight w:val="0"/>
      <w:marTop w:val="0"/>
      <w:marBottom w:val="0"/>
      <w:divBdr>
        <w:top w:val="none" w:sz="0" w:space="0" w:color="auto"/>
        <w:left w:val="none" w:sz="0" w:space="0" w:color="auto"/>
        <w:bottom w:val="none" w:sz="0" w:space="0" w:color="auto"/>
        <w:right w:val="none" w:sz="0" w:space="0" w:color="auto"/>
      </w:divBdr>
    </w:div>
    <w:div w:id="101076451">
      <w:bodyDiv w:val="1"/>
      <w:marLeft w:val="0"/>
      <w:marRight w:val="0"/>
      <w:marTop w:val="0"/>
      <w:marBottom w:val="0"/>
      <w:divBdr>
        <w:top w:val="none" w:sz="0" w:space="0" w:color="auto"/>
        <w:left w:val="none" w:sz="0" w:space="0" w:color="auto"/>
        <w:bottom w:val="none" w:sz="0" w:space="0" w:color="auto"/>
        <w:right w:val="none" w:sz="0" w:space="0" w:color="auto"/>
      </w:divBdr>
    </w:div>
    <w:div w:id="347296557">
      <w:bodyDiv w:val="1"/>
      <w:marLeft w:val="0"/>
      <w:marRight w:val="0"/>
      <w:marTop w:val="0"/>
      <w:marBottom w:val="0"/>
      <w:divBdr>
        <w:top w:val="none" w:sz="0" w:space="0" w:color="auto"/>
        <w:left w:val="none" w:sz="0" w:space="0" w:color="auto"/>
        <w:bottom w:val="none" w:sz="0" w:space="0" w:color="auto"/>
        <w:right w:val="none" w:sz="0" w:space="0" w:color="auto"/>
      </w:divBdr>
    </w:div>
    <w:div w:id="399181196">
      <w:bodyDiv w:val="1"/>
      <w:marLeft w:val="0"/>
      <w:marRight w:val="0"/>
      <w:marTop w:val="0"/>
      <w:marBottom w:val="0"/>
      <w:divBdr>
        <w:top w:val="none" w:sz="0" w:space="0" w:color="auto"/>
        <w:left w:val="none" w:sz="0" w:space="0" w:color="auto"/>
        <w:bottom w:val="none" w:sz="0" w:space="0" w:color="auto"/>
        <w:right w:val="none" w:sz="0" w:space="0" w:color="auto"/>
      </w:divBdr>
    </w:div>
    <w:div w:id="807165260">
      <w:bodyDiv w:val="1"/>
      <w:marLeft w:val="0"/>
      <w:marRight w:val="0"/>
      <w:marTop w:val="0"/>
      <w:marBottom w:val="0"/>
      <w:divBdr>
        <w:top w:val="none" w:sz="0" w:space="0" w:color="auto"/>
        <w:left w:val="none" w:sz="0" w:space="0" w:color="auto"/>
        <w:bottom w:val="none" w:sz="0" w:space="0" w:color="auto"/>
        <w:right w:val="none" w:sz="0" w:space="0" w:color="auto"/>
      </w:divBdr>
    </w:div>
    <w:div w:id="853153368">
      <w:bodyDiv w:val="1"/>
      <w:marLeft w:val="0"/>
      <w:marRight w:val="0"/>
      <w:marTop w:val="0"/>
      <w:marBottom w:val="0"/>
      <w:divBdr>
        <w:top w:val="none" w:sz="0" w:space="0" w:color="auto"/>
        <w:left w:val="none" w:sz="0" w:space="0" w:color="auto"/>
        <w:bottom w:val="none" w:sz="0" w:space="0" w:color="auto"/>
        <w:right w:val="none" w:sz="0" w:space="0" w:color="auto"/>
      </w:divBdr>
    </w:div>
    <w:div w:id="967588862">
      <w:bodyDiv w:val="1"/>
      <w:marLeft w:val="0"/>
      <w:marRight w:val="0"/>
      <w:marTop w:val="0"/>
      <w:marBottom w:val="0"/>
      <w:divBdr>
        <w:top w:val="none" w:sz="0" w:space="0" w:color="auto"/>
        <w:left w:val="none" w:sz="0" w:space="0" w:color="auto"/>
        <w:bottom w:val="none" w:sz="0" w:space="0" w:color="auto"/>
        <w:right w:val="none" w:sz="0" w:space="0" w:color="auto"/>
      </w:divBdr>
    </w:div>
    <w:div w:id="1026904561">
      <w:bodyDiv w:val="1"/>
      <w:marLeft w:val="0"/>
      <w:marRight w:val="0"/>
      <w:marTop w:val="0"/>
      <w:marBottom w:val="0"/>
      <w:divBdr>
        <w:top w:val="none" w:sz="0" w:space="0" w:color="auto"/>
        <w:left w:val="none" w:sz="0" w:space="0" w:color="auto"/>
        <w:bottom w:val="none" w:sz="0" w:space="0" w:color="auto"/>
        <w:right w:val="none" w:sz="0" w:space="0" w:color="auto"/>
      </w:divBdr>
    </w:div>
    <w:div w:id="1388871363">
      <w:bodyDiv w:val="1"/>
      <w:marLeft w:val="0"/>
      <w:marRight w:val="0"/>
      <w:marTop w:val="0"/>
      <w:marBottom w:val="0"/>
      <w:divBdr>
        <w:top w:val="none" w:sz="0" w:space="0" w:color="auto"/>
        <w:left w:val="none" w:sz="0" w:space="0" w:color="auto"/>
        <w:bottom w:val="none" w:sz="0" w:space="0" w:color="auto"/>
        <w:right w:val="none" w:sz="0" w:space="0" w:color="auto"/>
      </w:divBdr>
      <w:divsChild>
        <w:div w:id="437215758">
          <w:marLeft w:val="0"/>
          <w:marRight w:val="0"/>
          <w:marTop w:val="0"/>
          <w:marBottom w:val="0"/>
          <w:divBdr>
            <w:top w:val="none" w:sz="0" w:space="0" w:color="auto"/>
            <w:left w:val="none" w:sz="0" w:space="0" w:color="auto"/>
            <w:bottom w:val="none" w:sz="0" w:space="0" w:color="auto"/>
            <w:right w:val="none" w:sz="0" w:space="0" w:color="auto"/>
          </w:divBdr>
          <w:divsChild>
            <w:div w:id="161586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7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0612-B253-4374-A13C-328A01A7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5</cp:revision>
  <cp:lastPrinted>2017-12-26T13:01:00Z</cp:lastPrinted>
  <dcterms:created xsi:type="dcterms:W3CDTF">2017-12-22T06:14:00Z</dcterms:created>
  <dcterms:modified xsi:type="dcterms:W3CDTF">2018-01-11T09:39:00Z</dcterms:modified>
</cp:coreProperties>
</file>