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Pr="003C107C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07C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 w:rsidRPr="003C107C">
        <w:rPr>
          <w:rFonts w:ascii="Times New Roman" w:hAnsi="Times New Roman" w:cs="Times New Roman"/>
          <w:i/>
          <w:sz w:val="28"/>
          <w:szCs w:val="28"/>
        </w:rPr>
        <w:t>1</w:t>
      </w:r>
      <w:r w:rsidR="00716D3B" w:rsidRPr="003C107C">
        <w:rPr>
          <w:rFonts w:ascii="Times New Roman" w:hAnsi="Times New Roman" w:cs="Times New Roman"/>
          <w:i/>
          <w:sz w:val="28"/>
          <w:szCs w:val="28"/>
        </w:rPr>
        <w:t>3</w:t>
      </w:r>
      <w:r w:rsidR="00AE735F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«Наличие системы обучения, повышения и оценки </w:t>
      </w:r>
      <w:proofErr w:type="gramStart"/>
      <w:r w:rsidR="003C107C" w:rsidRPr="003C107C">
        <w:rPr>
          <w:rFonts w:ascii="Times New Roman" w:hAnsi="Times New Roman" w:cs="Times New Roman"/>
          <w:i/>
          <w:sz w:val="28"/>
          <w:szCs w:val="28"/>
        </w:rPr>
        <w:t>компетентности сотрудников профильных органов государственной власти субъектов Российской федерации</w:t>
      </w:r>
      <w:proofErr w:type="gramEnd"/>
      <w:r w:rsidR="003C107C" w:rsidRPr="003C107C">
        <w:rPr>
          <w:rFonts w:ascii="Times New Roman" w:hAnsi="Times New Roman" w:cs="Times New Roman"/>
          <w:i/>
          <w:sz w:val="28"/>
          <w:szCs w:val="28"/>
        </w:rPr>
        <w:t xml:space="preserve"> и специализированных организаций по привлечению инвестиций и работе с инвесторами»</w:t>
      </w:r>
      <w:r w:rsidR="006D3780" w:rsidRPr="003C107C">
        <w:rPr>
          <w:rFonts w:ascii="Times New Roman" w:hAnsi="Times New Roman" w:cs="Times New Roman"/>
          <w:i/>
          <w:sz w:val="28"/>
          <w:szCs w:val="28"/>
        </w:rPr>
        <w:t>.</w:t>
      </w:r>
      <w:r w:rsidR="00EA606A" w:rsidRPr="003C1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07C" w:rsidRPr="003C107C" w:rsidRDefault="003C107C" w:rsidP="005E1D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07C">
        <w:rPr>
          <w:rFonts w:ascii="Times New Roman" w:hAnsi="Times New Roman" w:cs="Times New Roman"/>
          <w:sz w:val="28"/>
          <w:szCs w:val="28"/>
        </w:rPr>
        <w:t xml:space="preserve">Во исполнение распоряжения Администрации Курской области от 10.11.2014 г. № 889-ра «Об утверждении Методических рекомендаций по </w:t>
      </w:r>
      <w:r w:rsidRPr="005E1D6D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3C107C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профессиональным знаниям и навыкам государственных гражданских служащих Курской области, осуществляющих взаимодействие с инвесторами, с целью создания моделей компетенций государственных гражданских служащих Курской области, осуществляющих взаимодействие с инвесторами» сообщаю о работе по данному направлению, проделанной органами исполнительной власти области. </w:t>
      </w:r>
      <w:proofErr w:type="gramEnd"/>
    </w:p>
    <w:p w:rsidR="003C107C" w:rsidRPr="005E1D6D" w:rsidRDefault="003C107C" w:rsidP="005E1D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07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разработке квалификационных требований к профессиональным знаниям и навыкам государственных гражданских служащих Курской области, утвержденными вышеуказанным распоряжением Администрации Курской области, отраслевыми комитетами Администрации Курской области, сотрудник</w:t>
      </w:r>
      <w:r w:rsidR="005E1D6D">
        <w:rPr>
          <w:rFonts w:ascii="Times New Roman" w:hAnsi="Times New Roman" w:cs="Times New Roman"/>
          <w:sz w:val="28"/>
          <w:szCs w:val="28"/>
        </w:rPr>
        <w:t>ами</w:t>
      </w:r>
      <w:r w:rsidRPr="003C107C">
        <w:rPr>
          <w:rFonts w:ascii="Times New Roman" w:hAnsi="Times New Roman" w:cs="Times New Roman"/>
          <w:sz w:val="28"/>
          <w:szCs w:val="28"/>
        </w:rPr>
        <w:t xml:space="preserve"> которых осуществля</w:t>
      </w:r>
      <w:r w:rsidR="005E1D6D">
        <w:rPr>
          <w:rFonts w:ascii="Times New Roman" w:hAnsi="Times New Roman" w:cs="Times New Roman"/>
          <w:sz w:val="28"/>
          <w:szCs w:val="28"/>
        </w:rPr>
        <w:t>е</w:t>
      </w:r>
      <w:r w:rsidRPr="003C107C">
        <w:rPr>
          <w:rFonts w:ascii="Times New Roman" w:hAnsi="Times New Roman" w:cs="Times New Roman"/>
          <w:sz w:val="28"/>
          <w:szCs w:val="28"/>
        </w:rPr>
        <w:t>т</w:t>
      </w:r>
      <w:r w:rsidR="005E1D6D">
        <w:rPr>
          <w:rFonts w:ascii="Times New Roman" w:hAnsi="Times New Roman" w:cs="Times New Roman"/>
          <w:sz w:val="28"/>
          <w:szCs w:val="28"/>
        </w:rPr>
        <w:t>ся</w:t>
      </w:r>
      <w:r w:rsidRPr="003C107C">
        <w:rPr>
          <w:rFonts w:ascii="Times New Roman" w:hAnsi="Times New Roman" w:cs="Times New Roman"/>
          <w:sz w:val="28"/>
          <w:szCs w:val="28"/>
        </w:rPr>
        <w:t xml:space="preserve"> взаимодействие с инвесторами, разработаны и утверждены показатели результативности и эффективности деятельности государственных гражданских служащих Курской области категории «руководители» главной группы должностей, категории «специалисты» ведущей </w:t>
      </w:r>
      <w:r w:rsidRPr="005E1D6D">
        <w:rPr>
          <w:rFonts w:ascii="Times New Roman" w:eastAsia="Times New Roman" w:hAnsi="Times New Roman" w:cs="Times New Roman"/>
          <w:sz w:val="28"/>
          <w:szCs w:val="28"/>
        </w:rPr>
        <w:t>и старшей групп</w:t>
      </w:r>
      <w:proofErr w:type="gramEnd"/>
      <w:r w:rsidRPr="005E1D6D">
        <w:rPr>
          <w:rFonts w:ascii="Times New Roman" w:eastAsia="Times New Roman" w:hAnsi="Times New Roman" w:cs="Times New Roman"/>
          <w:sz w:val="28"/>
          <w:szCs w:val="28"/>
        </w:rPr>
        <w:t xml:space="preserve"> должностей, а также критерии оценки выполнения данных показателей.</w:t>
      </w:r>
    </w:p>
    <w:p w:rsidR="003C107C" w:rsidRPr="003C107C" w:rsidRDefault="003C107C" w:rsidP="005E1D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6D">
        <w:rPr>
          <w:rFonts w:ascii="Times New Roman" w:eastAsia="Times New Roman" w:hAnsi="Times New Roman" w:cs="Times New Roman"/>
          <w:sz w:val="28"/>
          <w:szCs w:val="28"/>
        </w:rPr>
        <w:t>В соответствии с данным распоряжением Администрации Курской области комитетами: промышленности, транспорта и связи; строительства и архитектуры; жилищно-коммунального хозяйства и ТЭК; пищевой и перерабатывающей промышленности; потребительского рынка, развития малого предпринимательства и лицензирования; департаментом экологической безопасности и природопользования Курской области была проведена оценка достижения показателей эффективности и результативности деятельности, а также</w:t>
      </w:r>
      <w:r w:rsidRPr="003C107C">
        <w:rPr>
          <w:rFonts w:ascii="Times New Roman" w:hAnsi="Times New Roman" w:cs="Times New Roman"/>
          <w:sz w:val="28"/>
          <w:szCs w:val="28"/>
        </w:rPr>
        <w:t xml:space="preserve"> оценка компетенции государственных гражданских служащих Курской области, осуществляющих взаимодействие с инвесторами, за </w:t>
      </w:r>
      <w:r w:rsidR="005E1D6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3C107C">
        <w:rPr>
          <w:rFonts w:ascii="Times New Roman" w:hAnsi="Times New Roman" w:cs="Times New Roman"/>
          <w:sz w:val="28"/>
          <w:szCs w:val="28"/>
        </w:rPr>
        <w:t>2015 год</w:t>
      </w:r>
      <w:r w:rsidR="005E1D6D">
        <w:rPr>
          <w:rFonts w:ascii="Times New Roman" w:hAnsi="Times New Roman" w:cs="Times New Roman"/>
          <w:sz w:val="28"/>
          <w:szCs w:val="28"/>
        </w:rPr>
        <w:t>а</w:t>
      </w:r>
      <w:r w:rsidRPr="003C107C">
        <w:rPr>
          <w:rFonts w:ascii="Times New Roman" w:hAnsi="Times New Roman" w:cs="Times New Roman"/>
          <w:sz w:val="28"/>
          <w:szCs w:val="28"/>
        </w:rPr>
        <w:t>.</w:t>
      </w:r>
    </w:p>
    <w:p w:rsidR="003C107C" w:rsidRPr="003C107C" w:rsidRDefault="003C107C" w:rsidP="003C10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7C">
        <w:rPr>
          <w:rFonts w:ascii="Times New Roman" w:hAnsi="Times New Roman" w:cs="Times New Roman"/>
          <w:sz w:val="28"/>
          <w:szCs w:val="28"/>
        </w:rPr>
        <w:t xml:space="preserve">Заместителями Губернатора Курской области утверждены показатели результативности и эффективности деятельности государственных гражданских служащих Курской области категории «руководители» высшей группы должностей, а также критерии оценки выполнения данных показателей. </w:t>
      </w:r>
    </w:p>
    <w:p w:rsidR="003C107C" w:rsidRPr="003C107C" w:rsidRDefault="003C107C" w:rsidP="003C107C">
      <w:pPr>
        <w:spacing w:after="24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107C">
        <w:rPr>
          <w:rFonts w:ascii="Times New Roman" w:hAnsi="Times New Roman" w:cs="Times New Roman"/>
          <w:sz w:val="28"/>
          <w:szCs w:val="28"/>
        </w:rPr>
        <w:t xml:space="preserve">В текущем году в рамках  подпрограммы 1.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области», </w:t>
      </w:r>
      <w:r w:rsidRPr="003C107C">
        <w:rPr>
          <w:rFonts w:ascii="Times New Roman" w:hAnsi="Times New Roman" w:cs="Times New Roman"/>
          <w:sz w:val="28"/>
          <w:szCs w:val="28"/>
          <w:lang w:eastAsia="ar-SA"/>
        </w:rPr>
        <w:t>мероприятия 1.5. «Обучение специалистов органов исполнительной власти Курской области, занимающихся вопросами инвестиционной деятельности» повысили квалификацию 4 сотрудника (3 из комитета по экономике и развитию Курской области и 1 из комитета промышленности, транспорта и связи Курской области)</w:t>
      </w:r>
      <w:r w:rsidR="00DD68D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C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F9" w:rsidRPr="003C107C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AE" w:rsidRPr="002C64AE" w:rsidRDefault="002C64AE" w:rsidP="000E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6DD" w:rsidRPr="002C64AE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0E5FAC"/>
    <w:rsid w:val="00136649"/>
    <w:rsid w:val="001571A1"/>
    <w:rsid w:val="00162305"/>
    <w:rsid w:val="002013B6"/>
    <w:rsid w:val="00213199"/>
    <w:rsid w:val="00226566"/>
    <w:rsid w:val="00296965"/>
    <w:rsid w:val="002C19E9"/>
    <w:rsid w:val="002C64AE"/>
    <w:rsid w:val="002D4F4B"/>
    <w:rsid w:val="002E5BF8"/>
    <w:rsid w:val="00303478"/>
    <w:rsid w:val="0032663E"/>
    <w:rsid w:val="00362E16"/>
    <w:rsid w:val="00380F36"/>
    <w:rsid w:val="003C107C"/>
    <w:rsid w:val="003D5D39"/>
    <w:rsid w:val="003E4249"/>
    <w:rsid w:val="0043082E"/>
    <w:rsid w:val="00447C55"/>
    <w:rsid w:val="00455B4C"/>
    <w:rsid w:val="004816DD"/>
    <w:rsid w:val="004902F9"/>
    <w:rsid w:val="004D34FA"/>
    <w:rsid w:val="004D4481"/>
    <w:rsid w:val="005573EB"/>
    <w:rsid w:val="00557CDD"/>
    <w:rsid w:val="005D0D9F"/>
    <w:rsid w:val="005E1D6D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16D3B"/>
    <w:rsid w:val="00752405"/>
    <w:rsid w:val="00753D37"/>
    <w:rsid w:val="00777F95"/>
    <w:rsid w:val="007C2BA0"/>
    <w:rsid w:val="007D2F26"/>
    <w:rsid w:val="007E3BF6"/>
    <w:rsid w:val="008349A6"/>
    <w:rsid w:val="0088034F"/>
    <w:rsid w:val="008A2A0A"/>
    <w:rsid w:val="008C5B60"/>
    <w:rsid w:val="00911377"/>
    <w:rsid w:val="009D1428"/>
    <w:rsid w:val="00A34BED"/>
    <w:rsid w:val="00A4391A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D68DE"/>
    <w:rsid w:val="00DE6F94"/>
    <w:rsid w:val="00E01C58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E7EB6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48</cp:revision>
  <dcterms:created xsi:type="dcterms:W3CDTF">2015-12-24T07:57:00Z</dcterms:created>
  <dcterms:modified xsi:type="dcterms:W3CDTF">2015-12-29T09:03:00Z</dcterms:modified>
</cp:coreProperties>
</file>