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E7" w:rsidRDefault="00475CE7" w:rsidP="00475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Инвестиционное послание на 2019 год </w:t>
      </w:r>
    </w:p>
    <w:p w:rsidR="00F02DD5" w:rsidRDefault="00475CE7" w:rsidP="00475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врио Губернатора Курской области</w:t>
      </w:r>
    </w:p>
    <w:p w:rsidR="00475CE7" w:rsidRDefault="00475CE7" w:rsidP="00475CE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Романа Владимировича Старовойта</w:t>
      </w:r>
    </w:p>
    <w:p w:rsidR="00475CE7" w:rsidRDefault="00475CE7" w:rsidP="00475CE7">
      <w:pPr>
        <w:spacing w:after="0" w:line="360" w:lineRule="auto"/>
        <w:jc w:val="center"/>
        <w:rPr>
          <w:rFonts w:ascii="Times New Roman" w:hAnsi="Times New Roman" w:cs="Times New Roman"/>
          <w:b/>
          <w:sz w:val="28"/>
          <w:szCs w:val="28"/>
        </w:rPr>
      </w:pPr>
    </w:p>
    <w:p w:rsidR="00475CE7" w:rsidRDefault="00475CE7" w:rsidP="00475CE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Уважаемые коллеги!</w:t>
      </w:r>
    </w:p>
    <w:p w:rsidR="00475CE7" w:rsidRDefault="00475CE7" w:rsidP="00475CE7">
      <w:pPr>
        <w:spacing w:after="0" w:line="360" w:lineRule="auto"/>
        <w:jc w:val="center"/>
        <w:rPr>
          <w:rFonts w:ascii="Times New Roman" w:hAnsi="Times New Roman" w:cs="Times New Roman"/>
          <w:sz w:val="28"/>
          <w:szCs w:val="28"/>
        </w:rPr>
      </w:pPr>
    </w:p>
    <w:p w:rsidR="00475CE7" w:rsidRDefault="00475CE7" w:rsidP="00475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я впервые в качестве временно исполняющего обязанности Губернатора Курской области обращаюсь к вам с инвестиционным посланием. За время своего пребывания в этой должности я уже неоднократно высказывал мнение об основных направлениях развития области, сегодня постараюсь детализировать  понимание </w:t>
      </w:r>
      <w:r w:rsidR="003F363A">
        <w:rPr>
          <w:rFonts w:ascii="Times New Roman" w:hAnsi="Times New Roman" w:cs="Times New Roman"/>
          <w:sz w:val="28"/>
          <w:szCs w:val="28"/>
        </w:rPr>
        <w:t>механизмов, с помощью которых мы сможем достичь запланированных результатов.</w:t>
      </w:r>
    </w:p>
    <w:p w:rsidR="003F363A" w:rsidRDefault="003F363A" w:rsidP="00475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Хочу ещё раз акцентировать внимание на том, что цель всех преобразований, которые позволят совершить прорыв в экономике – качественное улучшение жизни населения Курской области, наших с вами сограждан, которые своим трудом создали экономический потенциал региона, и которые достойны лучшей жизни здесь и сейчас, </w:t>
      </w:r>
      <w:r w:rsidR="00363E25">
        <w:rPr>
          <w:rFonts w:ascii="Times New Roman" w:hAnsi="Times New Roman" w:cs="Times New Roman"/>
          <w:sz w:val="28"/>
          <w:szCs w:val="28"/>
        </w:rPr>
        <w:t xml:space="preserve">именно </w:t>
      </w:r>
      <w:r>
        <w:rPr>
          <w:rFonts w:ascii="Times New Roman" w:hAnsi="Times New Roman" w:cs="Times New Roman"/>
          <w:sz w:val="28"/>
          <w:szCs w:val="28"/>
        </w:rPr>
        <w:t>там, где они родились и выросли.</w:t>
      </w:r>
    </w:p>
    <w:p w:rsidR="003F363A" w:rsidRDefault="00363E25" w:rsidP="00475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Потенциал </w:t>
      </w:r>
      <w:r w:rsidR="00D41CEA">
        <w:rPr>
          <w:rFonts w:ascii="Times New Roman" w:hAnsi="Times New Roman" w:cs="Times New Roman"/>
          <w:sz w:val="28"/>
          <w:szCs w:val="28"/>
        </w:rPr>
        <w:t xml:space="preserve">создан </w:t>
      </w:r>
      <w:r>
        <w:rPr>
          <w:rFonts w:ascii="Times New Roman" w:hAnsi="Times New Roman" w:cs="Times New Roman"/>
          <w:sz w:val="28"/>
          <w:szCs w:val="28"/>
        </w:rPr>
        <w:t xml:space="preserve">действительно хороший, есть все условия </w:t>
      </w:r>
      <w:r w:rsidR="00E363EC">
        <w:rPr>
          <w:rFonts w:ascii="Times New Roman" w:hAnsi="Times New Roman" w:cs="Times New Roman"/>
          <w:sz w:val="28"/>
          <w:szCs w:val="28"/>
        </w:rPr>
        <w:t>формирования</w:t>
      </w:r>
      <w:r w:rsidR="005D1E64">
        <w:rPr>
          <w:rFonts w:ascii="Times New Roman" w:hAnsi="Times New Roman" w:cs="Times New Roman"/>
          <w:sz w:val="28"/>
          <w:szCs w:val="28"/>
        </w:rPr>
        <w:t xml:space="preserve"> на его основе</w:t>
      </w:r>
      <w:r>
        <w:rPr>
          <w:rFonts w:ascii="Times New Roman" w:hAnsi="Times New Roman" w:cs="Times New Roman"/>
          <w:sz w:val="28"/>
          <w:szCs w:val="28"/>
        </w:rPr>
        <w:t xml:space="preserve"> современной цифровой экономики, дальнейшего развития базовых отраслей хозяйства и создания </w:t>
      </w:r>
      <w:r w:rsidR="00D41CEA">
        <w:rPr>
          <w:rFonts w:ascii="Times New Roman" w:hAnsi="Times New Roman" w:cs="Times New Roman"/>
          <w:sz w:val="28"/>
          <w:szCs w:val="28"/>
        </w:rPr>
        <w:t xml:space="preserve">совершенно </w:t>
      </w:r>
      <w:r>
        <w:rPr>
          <w:rFonts w:ascii="Times New Roman" w:hAnsi="Times New Roman" w:cs="Times New Roman"/>
          <w:sz w:val="28"/>
          <w:szCs w:val="28"/>
        </w:rPr>
        <w:t>новых отраслей.</w:t>
      </w:r>
    </w:p>
    <w:p w:rsidR="00363E25" w:rsidRDefault="00363E25" w:rsidP="00475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регионе действуют стратегические документы, определяющие перспективы развития области – Стратегия социально-экономического развития Курской области </w:t>
      </w:r>
      <w:r w:rsidR="00D41CEA">
        <w:rPr>
          <w:rFonts w:ascii="Times New Roman" w:hAnsi="Times New Roman" w:cs="Times New Roman"/>
          <w:sz w:val="28"/>
          <w:szCs w:val="28"/>
        </w:rPr>
        <w:t>до 2020 года, Инвестиционная стратегия до 2025 года, схем</w:t>
      </w:r>
      <w:r w:rsidR="00507585">
        <w:rPr>
          <w:rFonts w:ascii="Times New Roman" w:hAnsi="Times New Roman" w:cs="Times New Roman"/>
          <w:sz w:val="28"/>
          <w:szCs w:val="28"/>
        </w:rPr>
        <w:t>а территориального планирования, государственные программы.</w:t>
      </w:r>
      <w:r w:rsidR="00D41CEA">
        <w:rPr>
          <w:rFonts w:ascii="Times New Roman" w:hAnsi="Times New Roman" w:cs="Times New Roman"/>
          <w:sz w:val="28"/>
          <w:szCs w:val="28"/>
        </w:rPr>
        <w:t xml:space="preserve"> Сейчас ведётся разработка Стратегии социально – экономического развития до 2030 года</w:t>
      </w:r>
      <w:r w:rsidR="00507585">
        <w:rPr>
          <w:rFonts w:ascii="Times New Roman" w:hAnsi="Times New Roman" w:cs="Times New Roman"/>
          <w:sz w:val="28"/>
          <w:szCs w:val="28"/>
        </w:rPr>
        <w:t xml:space="preserve"> и региональных проектов</w:t>
      </w:r>
      <w:r w:rsidR="00D41CEA">
        <w:rPr>
          <w:rFonts w:ascii="Times New Roman" w:hAnsi="Times New Roman" w:cs="Times New Roman"/>
          <w:sz w:val="28"/>
          <w:szCs w:val="28"/>
        </w:rPr>
        <w:t>.</w:t>
      </w:r>
    </w:p>
    <w:p w:rsidR="00D41CEA" w:rsidRDefault="00D41CEA" w:rsidP="00475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с полным основанием говорить о том, что </w:t>
      </w:r>
      <w:r w:rsidR="00E363EC">
        <w:rPr>
          <w:rFonts w:ascii="Times New Roman" w:hAnsi="Times New Roman" w:cs="Times New Roman"/>
          <w:sz w:val="28"/>
          <w:szCs w:val="28"/>
        </w:rPr>
        <w:t>исполнение этих документов обеспечило поступательное движение экономики области.</w:t>
      </w:r>
    </w:p>
    <w:p w:rsidR="00E363EC" w:rsidRDefault="00E363EC" w:rsidP="00475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Инвестиционной с</w:t>
      </w:r>
      <w:r w:rsidR="00242CF9">
        <w:rPr>
          <w:rFonts w:ascii="Times New Roman" w:hAnsi="Times New Roman" w:cs="Times New Roman"/>
          <w:sz w:val="28"/>
          <w:szCs w:val="28"/>
        </w:rPr>
        <w:t>тратегии Курской области до 2025</w:t>
      </w:r>
      <w:r>
        <w:rPr>
          <w:rFonts w:ascii="Times New Roman" w:hAnsi="Times New Roman" w:cs="Times New Roman"/>
          <w:sz w:val="28"/>
          <w:szCs w:val="28"/>
        </w:rPr>
        <w:t xml:space="preserve"> года определены приоритетные для инвестирования отрасли экономики: это сельское хозяйство; обрабатывающие производства, прежде всего – пищевая </w:t>
      </w:r>
      <w:r w:rsidR="00507585">
        <w:rPr>
          <w:rFonts w:ascii="Times New Roman" w:hAnsi="Times New Roman" w:cs="Times New Roman"/>
          <w:sz w:val="28"/>
          <w:szCs w:val="28"/>
        </w:rPr>
        <w:t xml:space="preserve">и перерабатывающая </w:t>
      </w:r>
      <w:r>
        <w:rPr>
          <w:rFonts w:ascii="Times New Roman" w:hAnsi="Times New Roman" w:cs="Times New Roman"/>
          <w:sz w:val="28"/>
          <w:szCs w:val="28"/>
        </w:rPr>
        <w:t>промышленность; добыча полезных ископаемых; электроэнергетика.</w:t>
      </w:r>
    </w:p>
    <w:p w:rsidR="00166CF7" w:rsidRDefault="00362A4E" w:rsidP="00D538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Оценивая итоги реализации Инвестиционной стратегии Курской области в 2018 году, м</w:t>
      </w:r>
      <w:r w:rsidR="005D1E64">
        <w:rPr>
          <w:rFonts w:ascii="Times New Roman" w:hAnsi="Times New Roman" w:cs="Times New Roman"/>
          <w:sz w:val="28"/>
          <w:szCs w:val="28"/>
        </w:rPr>
        <w:t xml:space="preserve">ы по праву можем гордиться результатами работы по многим направлениям. По производству сельскохозяйственной продукции мы занимаем передовые позиции не только в Центральном федеральном округе, но и в Российской Федерации в целом. </w:t>
      </w:r>
    </w:p>
    <w:p w:rsidR="009424F9" w:rsidRDefault="00166CF7" w:rsidP="00475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Положительную динамику мы имеем и в</w:t>
      </w:r>
      <w:r w:rsidR="008758ED">
        <w:rPr>
          <w:rFonts w:ascii="Times New Roman" w:hAnsi="Times New Roman" w:cs="Times New Roman"/>
          <w:sz w:val="28"/>
          <w:szCs w:val="28"/>
        </w:rPr>
        <w:t xml:space="preserve"> промышленности. Индекс промышленного производства ежегодно превышает 100% к уровню предыдущего периода. По итогам 2018 года он оценивается на уровне </w:t>
      </w:r>
      <w:r w:rsidR="00507585">
        <w:rPr>
          <w:rFonts w:ascii="Times New Roman" w:hAnsi="Times New Roman" w:cs="Times New Roman"/>
          <w:sz w:val="28"/>
          <w:szCs w:val="28"/>
        </w:rPr>
        <w:t>103</w:t>
      </w:r>
      <w:r w:rsidR="00362A4E">
        <w:rPr>
          <w:rFonts w:ascii="Times New Roman" w:hAnsi="Times New Roman" w:cs="Times New Roman"/>
          <w:sz w:val="28"/>
          <w:szCs w:val="28"/>
        </w:rPr>
        <w:t>%, а в обрабатывающих отраслях – 102,0%</w:t>
      </w:r>
      <w:r w:rsidR="008758ED" w:rsidRPr="00362A4E">
        <w:rPr>
          <w:rFonts w:ascii="Times New Roman" w:hAnsi="Times New Roman" w:cs="Times New Roman"/>
          <w:sz w:val="28"/>
          <w:szCs w:val="28"/>
        </w:rPr>
        <w:t>.</w:t>
      </w:r>
      <w:r w:rsidR="008758ED">
        <w:rPr>
          <w:rFonts w:ascii="Times New Roman" w:hAnsi="Times New Roman" w:cs="Times New Roman"/>
          <w:sz w:val="28"/>
          <w:szCs w:val="28"/>
        </w:rPr>
        <w:t xml:space="preserve"> </w:t>
      </w:r>
      <w:r w:rsidR="002428E4">
        <w:rPr>
          <w:rFonts w:ascii="Times New Roman" w:hAnsi="Times New Roman" w:cs="Times New Roman"/>
          <w:sz w:val="28"/>
          <w:szCs w:val="28"/>
        </w:rPr>
        <w:t>По итогам работы в 2018 году строительной отрасли мы  ожидаем 100% к уровню 2017 года.</w:t>
      </w:r>
    </w:p>
    <w:p w:rsidR="001A4DDF" w:rsidRPr="002428E4" w:rsidRDefault="001A4DDF" w:rsidP="002428E4">
      <w:pPr>
        <w:spacing w:after="0" w:line="360" w:lineRule="auto"/>
        <w:ind w:firstLine="709"/>
        <w:jc w:val="both"/>
        <w:rPr>
          <w:rFonts w:ascii="Times New Roman" w:hAnsi="Times New Roman" w:cs="Times New Roman"/>
          <w:sz w:val="28"/>
          <w:szCs w:val="28"/>
        </w:rPr>
      </w:pPr>
      <w:r w:rsidRPr="002428E4">
        <w:rPr>
          <w:rFonts w:ascii="Times New Roman" w:hAnsi="Times New Roman" w:cs="Times New Roman"/>
          <w:sz w:val="28"/>
          <w:szCs w:val="28"/>
        </w:rPr>
        <w:t xml:space="preserve">Все эти результаты достигаются благодаря инвестициям, которые компании вкладывают в развитие своих производств. Объём инвестиций в 2018 году оценивается в </w:t>
      </w:r>
      <w:r w:rsidR="00507585">
        <w:rPr>
          <w:rFonts w:ascii="Times New Roman" w:hAnsi="Times New Roman" w:cs="Times New Roman"/>
          <w:sz w:val="28"/>
          <w:szCs w:val="28"/>
        </w:rPr>
        <w:t>объёмах, превышающих 100</w:t>
      </w:r>
      <w:r w:rsidRPr="00AB1E24">
        <w:rPr>
          <w:rFonts w:ascii="Times New Roman" w:hAnsi="Times New Roman" w:cs="Times New Roman"/>
          <w:sz w:val="28"/>
          <w:szCs w:val="28"/>
        </w:rPr>
        <w:t xml:space="preserve"> млрд. рублей  </w:t>
      </w:r>
      <w:r w:rsidR="00507585">
        <w:rPr>
          <w:rFonts w:ascii="Times New Roman" w:hAnsi="Times New Roman" w:cs="Times New Roman"/>
          <w:sz w:val="28"/>
          <w:szCs w:val="28"/>
        </w:rPr>
        <w:t>с положительной динамикой к уровню 2017 года.</w:t>
      </w:r>
      <w:r w:rsidRPr="002428E4">
        <w:rPr>
          <w:rFonts w:ascii="Times New Roman" w:hAnsi="Times New Roman" w:cs="Times New Roman"/>
          <w:sz w:val="28"/>
          <w:szCs w:val="28"/>
        </w:rPr>
        <w:t xml:space="preserve"> </w:t>
      </w:r>
    </w:p>
    <w:p w:rsidR="001A4DDF" w:rsidRPr="002428E4" w:rsidRDefault="001A4DDF" w:rsidP="002428E4">
      <w:pPr>
        <w:spacing w:after="0" w:line="360" w:lineRule="auto"/>
        <w:ind w:firstLine="709"/>
        <w:jc w:val="both"/>
        <w:rPr>
          <w:rFonts w:ascii="Times New Roman" w:hAnsi="Times New Roman" w:cs="Times New Roman"/>
          <w:sz w:val="28"/>
          <w:szCs w:val="28"/>
        </w:rPr>
      </w:pPr>
      <w:r w:rsidRPr="002428E4">
        <w:rPr>
          <w:rFonts w:ascii="Times New Roman" w:hAnsi="Times New Roman" w:cs="Times New Roman"/>
          <w:sz w:val="28"/>
          <w:szCs w:val="28"/>
        </w:rPr>
        <w:t>Продолжалась реализация инвестиционных проектов в различных отраслях. Напомню о наиболее масштабных из них.</w:t>
      </w:r>
    </w:p>
    <w:p w:rsidR="002428E4" w:rsidRPr="002428E4" w:rsidRDefault="002428E4" w:rsidP="002428E4">
      <w:pPr>
        <w:pStyle w:val="Style5"/>
        <w:widowControl/>
        <w:spacing w:line="360" w:lineRule="auto"/>
        <w:ind w:firstLine="710"/>
        <w:rPr>
          <w:rStyle w:val="FontStyle15"/>
          <w:sz w:val="28"/>
          <w:szCs w:val="28"/>
        </w:rPr>
      </w:pPr>
      <w:r w:rsidRPr="002428E4">
        <w:rPr>
          <w:rStyle w:val="FontStyle15"/>
          <w:sz w:val="28"/>
          <w:szCs w:val="28"/>
        </w:rPr>
        <w:t>АО «Концерн Росэнергоатом» продолжает строительство станции замещения АЭС-2 с объемом инвестиций по сооружению двух блоков -более 320 млрд. рублей. Это станет важным катализатором для развития других отраслей экономики, создаст новые рабочие места, позволит курским строительным организациям нарастить объёмы выполняемых работ и обеспечит ряд промышленных предприятий, прежде всего стройиндустрии, заказами.</w:t>
      </w:r>
    </w:p>
    <w:p w:rsidR="002428E4" w:rsidRPr="002428E4" w:rsidRDefault="002428E4" w:rsidP="002428E4">
      <w:pPr>
        <w:pStyle w:val="Style5"/>
        <w:widowControl/>
        <w:spacing w:line="360" w:lineRule="auto"/>
        <w:ind w:firstLine="710"/>
        <w:rPr>
          <w:rStyle w:val="FontStyle15"/>
          <w:sz w:val="28"/>
          <w:szCs w:val="28"/>
        </w:rPr>
      </w:pPr>
      <w:r w:rsidRPr="002428E4">
        <w:rPr>
          <w:rStyle w:val="FontStyle15"/>
          <w:sz w:val="28"/>
          <w:szCs w:val="28"/>
        </w:rPr>
        <w:t xml:space="preserve">Компания «Металлоинвест» реализует инвестиционные проекты, направленные на модернизацию и техническое перевооружение ПАО </w:t>
      </w:r>
      <w:r w:rsidRPr="002428E4">
        <w:rPr>
          <w:rStyle w:val="FontStyle15"/>
          <w:sz w:val="28"/>
          <w:szCs w:val="28"/>
        </w:rPr>
        <w:lastRenderedPageBreak/>
        <w:t xml:space="preserve">«Михайловский ГОК». В настоящее время на комбинате проводятся работы по строительству дробильно-конвейерного комплекса на бортах карьера с объемом инвестиций более 10,5 млрд. рублей. </w:t>
      </w:r>
    </w:p>
    <w:p w:rsidR="002428E4" w:rsidRPr="002428E4" w:rsidRDefault="009D3711" w:rsidP="002428E4">
      <w:pPr>
        <w:spacing w:after="0" w:line="360" w:lineRule="auto"/>
        <w:ind w:firstLine="709"/>
        <w:jc w:val="both"/>
        <w:rPr>
          <w:rStyle w:val="FontStyle15"/>
          <w:sz w:val="28"/>
          <w:szCs w:val="28"/>
        </w:rPr>
      </w:pPr>
      <w:r w:rsidRPr="00903A5A">
        <w:rPr>
          <w:rStyle w:val="FontStyle15"/>
          <w:sz w:val="28"/>
          <w:szCs w:val="28"/>
        </w:rPr>
        <w:t>Промышленность Курской области</w:t>
      </w:r>
      <w:r w:rsidR="002428E4" w:rsidRPr="00903A5A">
        <w:rPr>
          <w:rStyle w:val="FontStyle15"/>
          <w:sz w:val="28"/>
          <w:szCs w:val="28"/>
        </w:rPr>
        <w:t xml:space="preserve"> можно охарактеризовать как моноотраслевую. Удельный вес двух отраслей - добыча полезных ископаемых и обеспечение электрической энергией, газом и паром (ведущие предприятия ПАО «Михайловский ГОК» и филиал АО «Концерн Росэнергоатом» «Курская АЭС») - в общем объеме промышленного производства составляет более 42%.</w:t>
      </w:r>
      <w:r w:rsidR="002C4189" w:rsidRPr="00903A5A">
        <w:rPr>
          <w:rStyle w:val="FontStyle15"/>
          <w:sz w:val="28"/>
          <w:szCs w:val="28"/>
        </w:rPr>
        <w:t xml:space="preserve"> </w:t>
      </w:r>
      <w:r w:rsidR="00BA07FA" w:rsidRPr="00903A5A">
        <w:rPr>
          <w:rStyle w:val="FontStyle15"/>
          <w:sz w:val="28"/>
          <w:szCs w:val="28"/>
        </w:rPr>
        <w:t>(доля в отгруженной продукции).</w:t>
      </w:r>
    </w:p>
    <w:p w:rsidR="002428E4" w:rsidRPr="002428E4" w:rsidRDefault="00507585" w:rsidP="002428E4">
      <w:pPr>
        <w:pStyle w:val="Style5"/>
        <w:widowControl/>
        <w:spacing w:line="360" w:lineRule="auto"/>
        <w:ind w:firstLine="710"/>
        <w:rPr>
          <w:rStyle w:val="FontStyle15"/>
          <w:sz w:val="28"/>
          <w:szCs w:val="28"/>
        </w:rPr>
      </w:pPr>
      <w:r>
        <w:rPr>
          <w:rStyle w:val="FontStyle15"/>
          <w:sz w:val="28"/>
          <w:szCs w:val="28"/>
        </w:rPr>
        <w:t>Задача ди</w:t>
      </w:r>
      <w:r w:rsidR="00F675E7">
        <w:rPr>
          <w:rStyle w:val="FontStyle15"/>
          <w:sz w:val="28"/>
          <w:szCs w:val="28"/>
        </w:rPr>
        <w:t>версификации производства – одна из основных задач, поставленных стратеги</w:t>
      </w:r>
      <w:r w:rsidR="00387A89">
        <w:rPr>
          <w:rStyle w:val="FontStyle15"/>
          <w:sz w:val="28"/>
          <w:szCs w:val="28"/>
        </w:rPr>
        <w:t>ческими документами</w:t>
      </w:r>
      <w:r w:rsidR="00F675E7">
        <w:rPr>
          <w:rStyle w:val="FontStyle15"/>
          <w:sz w:val="28"/>
          <w:szCs w:val="28"/>
        </w:rPr>
        <w:t xml:space="preserve"> Курской области. Можно отметить </w:t>
      </w:r>
      <w:r w:rsidR="002428E4" w:rsidRPr="002428E4">
        <w:rPr>
          <w:rStyle w:val="FontStyle15"/>
          <w:sz w:val="28"/>
          <w:szCs w:val="28"/>
        </w:rPr>
        <w:t xml:space="preserve">положительные результаты </w:t>
      </w:r>
      <w:r w:rsidR="00F675E7">
        <w:rPr>
          <w:rStyle w:val="FontStyle15"/>
          <w:sz w:val="28"/>
          <w:szCs w:val="28"/>
        </w:rPr>
        <w:t xml:space="preserve">её </w:t>
      </w:r>
      <w:r w:rsidR="002428E4" w:rsidRPr="002428E4">
        <w:rPr>
          <w:rStyle w:val="FontStyle15"/>
          <w:sz w:val="28"/>
          <w:szCs w:val="28"/>
        </w:rPr>
        <w:t>выполнения</w:t>
      </w:r>
      <w:r w:rsidR="00F675E7">
        <w:rPr>
          <w:rStyle w:val="FontStyle15"/>
          <w:sz w:val="28"/>
          <w:szCs w:val="28"/>
        </w:rPr>
        <w:t>:</w:t>
      </w:r>
      <w:r w:rsidR="002428E4" w:rsidRPr="002428E4">
        <w:rPr>
          <w:rStyle w:val="FontStyle15"/>
          <w:sz w:val="28"/>
          <w:szCs w:val="28"/>
        </w:rPr>
        <w:t xml:space="preserve"> </w:t>
      </w:r>
      <w:r w:rsidR="00F675E7">
        <w:rPr>
          <w:rStyle w:val="FontStyle15"/>
          <w:sz w:val="28"/>
          <w:szCs w:val="28"/>
        </w:rPr>
        <w:t>з</w:t>
      </w:r>
      <w:r w:rsidR="002428E4" w:rsidRPr="002428E4">
        <w:rPr>
          <w:rStyle w:val="FontStyle15"/>
          <w:sz w:val="28"/>
          <w:szCs w:val="28"/>
        </w:rPr>
        <w:t xml:space="preserve">а счет развития пищевой и перерабатывающей промышленности, химического производства, машиностроительного комплекса доля обрабатывающих отраслей в структуре промышленного производства </w:t>
      </w:r>
      <w:r w:rsidR="00387A89">
        <w:rPr>
          <w:rStyle w:val="FontStyle15"/>
          <w:sz w:val="28"/>
          <w:szCs w:val="28"/>
        </w:rPr>
        <w:t xml:space="preserve">достигла в 2017 году </w:t>
      </w:r>
      <w:r w:rsidR="002428E4" w:rsidRPr="002428E4">
        <w:rPr>
          <w:rStyle w:val="FontStyle15"/>
          <w:sz w:val="28"/>
          <w:szCs w:val="28"/>
        </w:rPr>
        <w:t>55,9%</w:t>
      </w:r>
      <w:r w:rsidR="00387A89">
        <w:rPr>
          <w:rStyle w:val="FontStyle15"/>
          <w:sz w:val="28"/>
          <w:szCs w:val="28"/>
        </w:rPr>
        <w:t xml:space="preserve"> (в 2002 году – 43%).</w:t>
      </w:r>
    </w:p>
    <w:p w:rsidR="002428E4" w:rsidRPr="002428E4" w:rsidRDefault="002428E4" w:rsidP="002428E4">
      <w:pPr>
        <w:pStyle w:val="Style5"/>
        <w:widowControl/>
        <w:spacing w:line="360" w:lineRule="auto"/>
        <w:ind w:firstLine="715"/>
        <w:rPr>
          <w:rStyle w:val="FontStyle15"/>
          <w:sz w:val="28"/>
          <w:szCs w:val="28"/>
        </w:rPr>
      </w:pPr>
      <w:r w:rsidRPr="002428E4">
        <w:rPr>
          <w:rStyle w:val="FontStyle15"/>
          <w:sz w:val="28"/>
          <w:szCs w:val="28"/>
        </w:rPr>
        <w:t>Это во многом является результатом модернизации предприятий, расширения и усовершенствования ассортимента выпускаемой продукции.</w:t>
      </w:r>
    </w:p>
    <w:p w:rsidR="00F675E7" w:rsidRDefault="00F675E7" w:rsidP="00F675E7">
      <w:pPr>
        <w:pStyle w:val="Style4"/>
        <w:widowControl/>
        <w:spacing w:line="360" w:lineRule="auto"/>
        <w:ind w:right="10"/>
        <w:rPr>
          <w:rStyle w:val="FontStyle16"/>
          <w:sz w:val="28"/>
          <w:szCs w:val="28"/>
        </w:rPr>
      </w:pPr>
      <w:r>
        <w:rPr>
          <w:rStyle w:val="FontStyle16"/>
          <w:sz w:val="28"/>
          <w:szCs w:val="28"/>
        </w:rPr>
        <w:t>Активную инвестиционну</w:t>
      </w:r>
      <w:r w:rsidR="001D5BE5">
        <w:rPr>
          <w:rStyle w:val="FontStyle16"/>
          <w:sz w:val="28"/>
          <w:szCs w:val="28"/>
        </w:rPr>
        <w:t>ю</w:t>
      </w:r>
      <w:r>
        <w:rPr>
          <w:rStyle w:val="FontStyle16"/>
          <w:sz w:val="28"/>
          <w:szCs w:val="28"/>
        </w:rPr>
        <w:t xml:space="preserve"> </w:t>
      </w:r>
      <w:r w:rsidR="001D5BE5">
        <w:rPr>
          <w:rStyle w:val="FontStyle16"/>
          <w:sz w:val="28"/>
          <w:szCs w:val="28"/>
        </w:rPr>
        <w:t>п</w:t>
      </w:r>
      <w:r>
        <w:rPr>
          <w:rStyle w:val="FontStyle16"/>
          <w:sz w:val="28"/>
          <w:szCs w:val="28"/>
        </w:rPr>
        <w:t>олитику проводят компании, работающие в агропромышленном комплексе Курской области.</w:t>
      </w:r>
    </w:p>
    <w:p w:rsidR="00F675E7" w:rsidRPr="00F675E7" w:rsidRDefault="00F675E7" w:rsidP="00F675E7">
      <w:pPr>
        <w:pStyle w:val="Style4"/>
        <w:widowControl/>
        <w:spacing w:line="360" w:lineRule="auto"/>
        <w:ind w:right="10"/>
        <w:rPr>
          <w:rStyle w:val="FontStyle16"/>
          <w:sz w:val="28"/>
          <w:szCs w:val="28"/>
        </w:rPr>
      </w:pPr>
      <w:r>
        <w:rPr>
          <w:rStyle w:val="FontStyle16"/>
          <w:sz w:val="28"/>
          <w:szCs w:val="28"/>
        </w:rPr>
        <w:t>АПХ «Мираторг» продолжает</w:t>
      </w:r>
      <w:r w:rsidRPr="00F675E7">
        <w:rPr>
          <w:rStyle w:val="FontStyle16"/>
          <w:sz w:val="28"/>
          <w:szCs w:val="28"/>
        </w:rPr>
        <w:t xml:space="preserve"> реализацию масштабного проекта в Курской области по удвоению свиноводства с объемом инвестиций около </w:t>
      </w:r>
      <w:r>
        <w:rPr>
          <w:rStyle w:val="FontStyle16"/>
          <w:sz w:val="28"/>
          <w:szCs w:val="28"/>
        </w:rPr>
        <w:t>94</w:t>
      </w:r>
      <w:r w:rsidRPr="00F675E7">
        <w:rPr>
          <w:rStyle w:val="FontStyle16"/>
          <w:sz w:val="28"/>
          <w:szCs w:val="28"/>
        </w:rPr>
        <w:t xml:space="preserve"> млрд. рублей. В Октябрьском районе в настоящее время ведется строительство крупнейшей в стране мясохладобойни мощностью по пере</w:t>
      </w:r>
      <w:r w:rsidRPr="00F675E7">
        <w:rPr>
          <w:rStyle w:val="FontStyle16"/>
          <w:sz w:val="28"/>
          <w:szCs w:val="28"/>
        </w:rPr>
        <w:softHyphen/>
        <w:t>работке 4,</w:t>
      </w:r>
      <w:r w:rsidR="00734B25">
        <w:rPr>
          <w:rStyle w:val="FontStyle16"/>
          <w:sz w:val="28"/>
          <w:szCs w:val="28"/>
        </w:rPr>
        <w:t>5</w:t>
      </w:r>
      <w:r w:rsidRPr="00F675E7">
        <w:rPr>
          <w:rStyle w:val="FontStyle16"/>
          <w:sz w:val="28"/>
          <w:szCs w:val="28"/>
        </w:rPr>
        <w:t xml:space="preserve"> млн. голов свиней в год.</w:t>
      </w:r>
      <w:r w:rsidR="00507585">
        <w:rPr>
          <w:rStyle w:val="FontStyle16"/>
          <w:sz w:val="28"/>
          <w:szCs w:val="28"/>
        </w:rPr>
        <w:t xml:space="preserve"> </w:t>
      </w:r>
      <w:r w:rsidR="00832FE3" w:rsidRPr="00832FE3">
        <w:rPr>
          <w:rStyle w:val="FontStyle16"/>
          <w:sz w:val="28"/>
          <w:szCs w:val="28"/>
        </w:rPr>
        <w:t>В</w:t>
      </w:r>
      <w:r w:rsidR="00507585" w:rsidRPr="00832FE3">
        <w:rPr>
          <w:rStyle w:val="FontStyle16"/>
          <w:sz w:val="28"/>
          <w:szCs w:val="28"/>
        </w:rPr>
        <w:t xml:space="preserve"> 2018 году </w:t>
      </w:r>
      <w:r w:rsidR="004271A6" w:rsidRPr="00832FE3">
        <w:rPr>
          <w:rStyle w:val="FontStyle16"/>
          <w:sz w:val="28"/>
          <w:szCs w:val="28"/>
        </w:rPr>
        <w:t xml:space="preserve">в Фатежском районе </w:t>
      </w:r>
      <w:r w:rsidR="00507585" w:rsidRPr="00832FE3">
        <w:rPr>
          <w:rStyle w:val="FontStyle16"/>
          <w:sz w:val="28"/>
          <w:szCs w:val="28"/>
        </w:rPr>
        <w:t>закон</w:t>
      </w:r>
      <w:r w:rsidR="005A5AE2" w:rsidRPr="00832FE3">
        <w:rPr>
          <w:rStyle w:val="FontStyle16"/>
          <w:sz w:val="28"/>
          <w:szCs w:val="28"/>
        </w:rPr>
        <w:t>ч</w:t>
      </w:r>
      <w:r w:rsidR="00507585" w:rsidRPr="00832FE3">
        <w:rPr>
          <w:rStyle w:val="FontStyle16"/>
          <w:sz w:val="28"/>
          <w:szCs w:val="28"/>
        </w:rPr>
        <w:t xml:space="preserve">ено строительство </w:t>
      </w:r>
      <w:r w:rsidR="00832FE3">
        <w:rPr>
          <w:rStyle w:val="FontStyle16"/>
          <w:sz w:val="28"/>
          <w:szCs w:val="28"/>
        </w:rPr>
        <w:t xml:space="preserve">овцеводческого </w:t>
      </w:r>
      <w:r w:rsidR="00832FE3" w:rsidRPr="00C50AD5">
        <w:rPr>
          <w:sz w:val="28"/>
          <w:szCs w:val="28"/>
        </w:rPr>
        <w:t>комплекса закрытого типа с круглогодовым стойловым содержанием высокопродуктивного поголовья мелкого рогатого скота в Курской области. Стоимость проекта 2,385 млрд.руб</w:t>
      </w:r>
      <w:r w:rsidR="00832FE3">
        <w:rPr>
          <w:sz w:val="28"/>
          <w:szCs w:val="28"/>
        </w:rPr>
        <w:t>лей</w:t>
      </w:r>
      <w:r w:rsidR="00832FE3" w:rsidRPr="00C50AD5">
        <w:rPr>
          <w:sz w:val="28"/>
          <w:szCs w:val="28"/>
        </w:rPr>
        <w:t>.</w:t>
      </w:r>
    </w:p>
    <w:p w:rsidR="00F675E7" w:rsidRPr="00F675E7" w:rsidRDefault="00F675E7" w:rsidP="00F675E7">
      <w:pPr>
        <w:pStyle w:val="Style4"/>
        <w:widowControl/>
        <w:spacing w:line="360" w:lineRule="auto"/>
        <w:rPr>
          <w:rStyle w:val="FontStyle16"/>
          <w:sz w:val="28"/>
          <w:szCs w:val="28"/>
        </w:rPr>
      </w:pPr>
      <w:r w:rsidRPr="00F675E7">
        <w:rPr>
          <w:rStyle w:val="FontStyle16"/>
          <w:sz w:val="28"/>
          <w:szCs w:val="28"/>
        </w:rPr>
        <w:lastRenderedPageBreak/>
        <w:t>В 2018 году компания ООО «Агропромкомплектация - Курск» при</w:t>
      </w:r>
      <w:r w:rsidRPr="00F675E7">
        <w:rPr>
          <w:rStyle w:val="FontStyle16"/>
          <w:sz w:val="28"/>
          <w:szCs w:val="28"/>
        </w:rPr>
        <w:softHyphen/>
        <w:t xml:space="preserve">ступила к строительству в Железногорском районе молочного комплекса на 6000 голов крупного рогатого скота с пунктом по приемке и первичной переработке молока. Это самый крупный в Курской области молочный </w:t>
      </w:r>
      <w:r w:rsidR="005A5AE2">
        <w:rPr>
          <w:rStyle w:val="FontStyle16"/>
          <w:sz w:val="28"/>
          <w:szCs w:val="28"/>
        </w:rPr>
        <w:t>комплекс</w:t>
      </w:r>
      <w:r w:rsidRPr="00F675E7">
        <w:rPr>
          <w:rStyle w:val="FontStyle16"/>
          <w:sz w:val="28"/>
          <w:szCs w:val="28"/>
        </w:rPr>
        <w:t xml:space="preserve"> с объемом инвестиций более 3,4 млрд. рублей. Завершение строи</w:t>
      </w:r>
      <w:r w:rsidRPr="00F675E7">
        <w:rPr>
          <w:rStyle w:val="FontStyle16"/>
          <w:sz w:val="28"/>
          <w:szCs w:val="28"/>
        </w:rPr>
        <w:softHyphen/>
        <w:t xml:space="preserve">тельства данного объекта </w:t>
      </w:r>
      <w:r>
        <w:rPr>
          <w:rStyle w:val="FontStyle16"/>
          <w:sz w:val="28"/>
          <w:szCs w:val="28"/>
        </w:rPr>
        <w:t>запланировано на 2019 год</w:t>
      </w:r>
      <w:r w:rsidRPr="00F675E7">
        <w:rPr>
          <w:rStyle w:val="FontStyle16"/>
          <w:sz w:val="28"/>
          <w:szCs w:val="28"/>
        </w:rPr>
        <w:t>.</w:t>
      </w:r>
    </w:p>
    <w:p w:rsidR="00F675E7" w:rsidRDefault="00F675E7" w:rsidP="00F675E7">
      <w:pPr>
        <w:pStyle w:val="Style7"/>
        <w:widowControl/>
        <w:spacing w:line="360" w:lineRule="auto"/>
        <w:ind w:left="10" w:right="19" w:firstLine="696"/>
        <w:rPr>
          <w:rStyle w:val="FontStyle16"/>
          <w:sz w:val="28"/>
          <w:szCs w:val="28"/>
        </w:rPr>
      </w:pPr>
      <w:r>
        <w:rPr>
          <w:rStyle w:val="FontStyle16"/>
          <w:sz w:val="28"/>
          <w:szCs w:val="28"/>
        </w:rPr>
        <w:t xml:space="preserve">В 2018 году завершена реализация инвестиционных проектов по строительству двух свинокомплексов и комбикормового завода общей стоимостью </w:t>
      </w:r>
      <w:r w:rsidR="000D4568">
        <w:rPr>
          <w:rStyle w:val="FontStyle16"/>
          <w:sz w:val="28"/>
          <w:szCs w:val="28"/>
        </w:rPr>
        <w:t>5,7</w:t>
      </w:r>
      <w:r>
        <w:rPr>
          <w:rStyle w:val="FontStyle16"/>
          <w:sz w:val="28"/>
          <w:szCs w:val="28"/>
        </w:rPr>
        <w:t xml:space="preserve"> млрд. рублей. </w:t>
      </w:r>
      <w:r w:rsidRPr="00F675E7">
        <w:rPr>
          <w:rStyle w:val="FontStyle16"/>
          <w:sz w:val="28"/>
          <w:szCs w:val="28"/>
        </w:rPr>
        <w:t>Кроме того, данной компанией будет завершена реализация начатых в 2018 году инвестиционных проектов п</w:t>
      </w:r>
      <w:r>
        <w:rPr>
          <w:rStyle w:val="FontStyle16"/>
          <w:sz w:val="28"/>
          <w:szCs w:val="28"/>
        </w:rPr>
        <w:t>о строительству ещё трех свиноводче</w:t>
      </w:r>
      <w:r w:rsidRPr="00F675E7">
        <w:rPr>
          <w:rStyle w:val="FontStyle16"/>
          <w:sz w:val="28"/>
          <w:szCs w:val="28"/>
        </w:rPr>
        <w:t>ских комплексов в Дмитриевском районе с общим объемом производства</w:t>
      </w:r>
      <w:r>
        <w:rPr>
          <w:rStyle w:val="FontStyle16"/>
          <w:sz w:val="28"/>
          <w:szCs w:val="28"/>
        </w:rPr>
        <w:t xml:space="preserve"> </w:t>
      </w:r>
      <w:r w:rsidRPr="00F675E7">
        <w:rPr>
          <w:rStyle w:val="FontStyle16"/>
          <w:sz w:val="28"/>
          <w:szCs w:val="28"/>
        </w:rPr>
        <w:t>мяса свиней 150 тыс. тонн в год. Объем инвестиций составит 6,5 млрд. рублей.</w:t>
      </w:r>
    </w:p>
    <w:p w:rsidR="005A5AE2" w:rsidRPr="00F675E7" w:rsidRDefault="005A5AE2" w:rsidP="005A5AE2">
      <w:pPr>
        <w:pStyle w:val="Style4"/>
        <w:widowControl/>
        <w:spacing w:line="360" w:lineRule="auto"/>
        <w:ind w:left="14" w:right="5"/>
        <w:rPr>
          <w:rStyle w:val="FontStyle16"/>
          <w:sz w:val="28"/>
          <w:szCs w:val="28"/>
        </w:rPr>
      </w:pPr>
      <w:r w:rsidRPr="00F675E7">
        <w:rPr>
          <w:rStyle w:val="FontStyle16"/>
          <w:sz w:val="28"/>
          <w:szCs w:val="28"/>
        </w:rPr>
        <w:t>В мае 2018 года грибоводческ</w:t>
      </w:r>
      <w:r>
        <w:rPr>
          <w:rStyle w:val="FontStyle16"/>
          <w:sz w:val="28"/>
          <w:szCs w:val="28"/>
        </w:rPr>
        <w:t>им комплексом ООО «Грибная раду</w:t>
      </w:r>
      <w:r w:rsidRPr="00F675E7">
        <w:rPr>
          <w:rStyle w:val="FontStyle16"/>
          <w:sz w:val="28"/>
          <w:szCs w:val="28"/>
        </w:rPr>
        <w:t>га» введена в эксплуатацию вторая очер</w:t>
      </w:r>
      <w:r>
        <w:rPr>
          <w:rStyle w:val="FontStyle16"/>
          <w:sz w:val="28"/>
          <w:szCs w:val="28"/>
        </w:rPr>
        <w:t>едь объекта по производству гри</w:t>
      </w:r>
      <w:r w:rsidRPr="00F675E7">
        <w:rPr>
          <w:rStyle w:val="FontStyle16"/>
          <w:sz w:val="28"/>
          <w:szCs w:val="28"/>
        </w:rPr>
        <w:t xml:space="preserve">бов мощностью </w:t>
      </w:r>
      <w:r>
        <w:rPr>
          <w:rStyle w:val="FontStyle16"/>
          <w:sz w:val="28"/>
          <w:szCs w:val="28"/>
        </w:rPr>
        <w:t>около 10</w:t>
      </w:r>
      <w:r w:rsidRPr="00F675E7">
        <w:rPr>
          <w:rStyle w:val="FontStyle16"/>
          <w:sz w:val="28"/>
          <w:szCs w:val="28"/>
        </w:rPr>
        <w:t xml:space="preserve"> тыс. тонн в год. Ведется строительство третьей очереди, завершение которой планируется в 2019 году. Производство гри</w:t>
      </w:r>
      <w:r w:rsidRPr="00F675E7">
        <w:rPr>
          <w:rStyle w:val="FontStyle16"/>
          <w:sz w:val="28"/>
          <w:szCs w:val="28"/>
        </w:rPr>
        <w:softHyphen/>
        <w:t xml:space="preserve">бов будет доведено до 17 тыс. тонн, что позволит </w:t>
      </w:r>
      <w:r w:rsidRPr="001476D9">
        <w:rPr>
          <w:rStyle w:val="FontStyle16"/>
          <w:sz w:val="28"/>
          <w:szCs w:val="28"/>
        </w:rPr>
        <w:t xml:space="preserve">на </w:t>
      </w:r>
      <w:r w:rsidR="001A289D" w:rsidRPr="001476D9">
        <w:rPr>
          <w:rStyle w:val="FontStyle16"/>
          <w:sz w:val="28"/>
          <w:szCs w:val="28"/>
        </w:rPr>
        <w:t>14</w:t>
      </w:r>
      <w:r w:rsidRPr="00F675E7">
        <w:rPr>
          <w:rStyle w:val="FontStyle16"/>
          <w:sz w:val="28"/>
          <w:szCs w:val="28"/>
        </w:rPr>
        <w:t xml:space="preserve"> процентов закрыть потребности российского рынка в данной продукции.</w:t>
      </w:r>
    </w:p>
    <w:p w:rsidR="002428E4" w:rsidRDefault="001D5BE5" w:rsidP="00475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можно продолжать, но узкие рамки послания не позволяют назвать все организации, проводящие активную инвестиционную политику.</w:t>
      </w:r>
    </w:p>
    <w:p w:rsidR="001A4DDF" w:rsidRDefault="001D5BE5" w:rsidP="00475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1A4DDF">
        <w:rPr>
          <w:rFonts w:ascii="Times New Roman" w:hAnsi="Times New Roman" w:cs="Times New Roman"/>
          <w:sz w:val="28"/>
          <w:szCs w:val="28"/>
        </w:rPr>
        <w:t xml:space="preserve">еализация </w:t>
      </w:r>
      <w:r>
        <w:rPr>
          <w:rFonts w:ascii="Times New Roman" w:hAnsi="Times New Roman" w:cs="Times New Roman"/>
          <w:sz w:val="28"/>
          <w:szCs w:val="28"/>
        </w:rPr>
        <w:t xml:space="preserve">проектов </w:t>
      </w:r>
      <w:r w:rsidR="001A4DDF">
        <w:rPr>
          <w:rFonts w:ascii="Times New Roman" w:hAnsi="Times New Roman" w:cs="Times New Roman"/>
          <w:sz w:val="28"/>
          <w:szCs w:val="28"/>
        </w:rPr>
        <w:t xml:space="preserve">стала в значительной степени возможной благодаря государственной поддержке, которая была оказана Администрацией Курской области при </w:t>
      </w:r>
      <w:r>
        <w:rPr>
          <w:rFonts w:ascii="Times New Roman" w:hAnsi="Times New Roman" w:cs="Times New Roman"/>
          <w:sz w:val="28"/>
          <w:szCs w:val="28"/>
        </w:rPr>
        <w:t>использовании средств федерального бюджета</w:t>
      </w:r>
      <w:r w:rsidR="001A4DDF">
        <w:rPr>
          <w:rFonts w:ascii="Times New Roman" w:hAnsi="Times New Roman" w:cs="Times New Roman"/>
          <w:sz w:val="28"/>
          <w:szCs w:val="28"/>
        </w:rPr>
        <w:t>.</w:t>
      </w:r>
    </w:p>
    <w:p w:rsidR="002C4189" w:rsidRDefault="006448B5" w:rsidP="00475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Инвесторам на конкурсной основе предоставляются средства областного бюджета по возмещение части процентных ставок по кредитам, полученным на реализацию инвестиционных проектов. </w:t>
      </w:r>
    </w:p>
    <w:p w:rsidR="006448B5" w:rsidRDefault="006448B5" w:rsidP="00475CE7">
      <w:pPr>
        <w:spacing w:after="0" w:line="360" w:lineRule="auto"/>
        <w:ind w:firstLine="709"/>
        <w:jc w:val="both"/>
        <w:rPr>
          <w:rFonts w:ascii="Times New Roman" w:hAnsi="Times New Roman" w:cs="Times New Roman"/>
          <w:sz w:val="28"/>
          <w:szCs w:val="28"/>
        </w:rPr>
      </w:pPr>
      <w:r w:rsidRPr="00734B25">
        <w:rPr>
          <w:rFonts w:ascii="Times New Roman" w:hAnsi="Times New Roman" w:cs="Times New Roman"/>
          <w:sz w:val="28"/>
          <w:szCs w:val="28"/>
        </w:rPr>
        <w:lastRenderedPageBreak/>
        <w:t>7</w:t>
      </w:r>
      <w:r>
        <w:rPr>
          <w:rFonts w:ascii="Times New Roman" w:hAnsi="Times New Roman" w:cs="Times New Roman"/>
          <w:sz w:val="28"/>
          <w:szCs w:val="28"/>
        </w:rPr>
        <w:t xml:space="preserve"> </w:t>
      </w:r>
      <w:r w:rsidR="00A875C7">
        <w:rPr>
          <w:rFonts w:ascii="Times New Roman" w:hAnsi="Times New Roman" w:cs="Times New Roman"/>
          <w:sz w:val="28"/>
          <w:szCs w:val="28"/>
        </w:rPr>
        <w:t xml:space="preserve">инвестиционных </w:t>
      </w:r>
      <w:r>
        <w:rPr>
          <w:rFonts w:ascii="Times New Roman" w:hAnsi="Times New Roman" w:cs="Times New Roman"/>
          <w:sz w:val="28"/>
          <w:szCs w:val="28"/>
        </w:rPr>
        <w:t xml:space="preserve">проектов реализуются в режиме наибольшего благоприятствования, что позволяет компаниям применять льготу по налогу на имущество организаций, </w:t>
      </w:r>
      <w:r w:rsidR="00A875C7">
        <w:rPr>
          <w:rFonts w:ascii="Times New Roman" w:hAnsi="Times New Roman" w:cs="Times New Roman"/>
          <w:sz w:val="28"/>
          <w:szCs w:val="28"/>
        </w:rPr>
        <w:t>в части имущества, созданного</w:t>
      </w:r>
      <w:r>
        <w:rPr>
          <w:rFonts w:ascii="Times New Roman" w:hAnsi="Times New Roman" w:cs="Times New Roman"/>
          <w:sz w:val="28"/>
          <w:szCs w:val="28"/>
        </w:rPr>
        <w:t xml:space="preserve"> в ходе реализации инвестиционных проектов. </w:t>
      </w:r>
    </w:p>
    <w:p w:rsidR="00A875C7" w:rsidRPr="00A875C7" w:rsidRDefault="00A875C7" w:rsidP="00A875C7">
      <w:pPr>
        <w:pStyle w:val="Style5"/>
        <w:widowControl/>
        <w:spacing w:line="360" w:lineRule="auto"/>
        <w:ind w:firstLine="710"/>
        <w:rPr>
          <w:rStyle w:val="FontStyle15"/>
          <w:sz w:val="28"/>
          <w:szCs w:val="28"/>
        </w:rPr>
      </w:pPr>
      <w:r w:rsidRPr="00A875C7">
        <w:rPr>
          <w:rStyle w:val="FontStyle15"/>
          <w:sz w:val="28"/>
          <w:szCs w:val="28"/>
        </w:rPr>
        <w:t xml:space="preserve">Пять предприятий области получили льготные займы </w:t>
      </w:r>
      <w:r w:rsidR="00734B25">
        <w:rPr>
          <w:rStyle w:val="FontStyle15"/>
          <w:sz w:val="28"/>
          <w:szCs w:val="28"/>
        </w:rPr>
        <w:t xml:space="preserve">федерального </w:t>
      </w:r>
      <w:r w:rsidRPr="00A875C7">
        <w:rPr>
          <w:rStyle w:val="FontStyle15"/>
          <w:sz w:val="28"/>
          <w:szCs w:val="28"/>
        </w:rPr>
        <w:t>Фонда развития промышленности на общую сумму около 730 млн. рублей на реализацию проектов по созданию новых производств («Курскхимволокно», «Курскрезинотехника», «Полипак», «Готэк-Литар», «Готэк-Принт»).</w:t>
      </w:r>
      <w:r w:rsidR="002C4189">
        <w:rPr>
          <w:rStyle w:val="FontStyle15"/>
          <w:sz w:val="28"/>
          <w:szCs w:val="28"/>
        </w:rPr>
        <w:t xml:space="preserve"> </w:t>
      </w:r>
      <w:r w:rsidR="00903A5A">
        <w:rPr>
          <w:rStyle w:val="FontStyle15"/>
          <w:sz w:val="28"/>
          <w:szCs w:val="28"/>
        </w:rPr>
        <w:t>В настоящее время на рассмотрении в федеральном Фонде</w:t>
      </w:r>
      <w:r w:rsidR="00903A5A" w:rsidRPr="00A875C7">
        <w:rPr>
          <w:rStyle w:val="FontStyle15"/>
          <w:sz w:val="28"/>
          <w:szCs w:val="28"/>
        </w:rPr>
        <w:t xml:space="preserve"> развития промышленности</w:t>
      </w:r>
      <w:r w:rsidR="00903A5A">
        <w:rPr>
          <w:rStyle w:val="FontStyle15"/>
          <w:sz w:val="28"/>
          <w:szCs w:val="28"/>
        </w:rPr>
        <w:t xml:space="preserve"> находятся документы ООО «Исток+», претендующего на получение льготного займа.</w:t>
      </w:r>
    </w:p>
    <w:p w:rsidR="00DF5E79" w:rsidRDefault="00A875C7" w:rsidP="00A875C7">
      <w:pPr>
        <w:pStyle w:val="Style5"/>
        <w:widowControl/>
        <w:spacing w:line="360" w:lineRule="auto"/>
        <w:ind w:firstLine="715"/>
        <w:rPr>
          <w:rStyle w:val="FontStyle15"/>
          <w:sz w:val="28"/>
          <w:szCs w:val="28"/>
        </w:rPr>
      </w:pPr>
      <w:r w:rsidRPr="00A875C7">
        <w:rPr>
          <w:rStyle w:val="FontStyle15"/>
          <w:sz w:val="28"/>
          <w:szCs w:val="28"/>
        </w:rPr>
        <w:t>Федеральным и региональным фондами развития промышленности Курской области в текущем году одобрено предоставление льготного займа на реализацию инвестиционного проекта ООО «Совтест АТЕ»</w:t>
      </w:r>
      <w:r>
        <w:rPr>
          <w:rStyle w:val="FontStyle15"/>
          <w:sz w:val="28"/>
          <w:szCs w:val="28"/>
        </w:rPr>
        <w:t>.</w:t>
      </w:r>
      <w:r w:rsidRPr="00A875C7">
        <w:rPr>
          <w:rStyle w:val="FontStyle15"/>
          <w:sz w:val="28"/>
          <w:szCs w:val="28"/>
        </w:rPr>
        <w:t xml:space="preserve"> Льготный кредит по программе стимулирования кредитования субъектов малого и среднего бизнеса предоставлен </w:t>
      </w:r>
      <w:r>
        <w:rPr>
          <w:rStyle w:val="FontStyle15"/>
          <w:sz w:val="28"/>
          <w:szCs w:val="28"/>
        </w:rPr>
        <w:t xml:space="preserve">этому же предприятию </w:t>
      </w:r>
      <w:r w:rsidRPr="00A875C7">
        <w:rPr>
          <w:rStyle w:val="FontStyle15"/>
          <w:sz w:val="28"/>
          <w:szCs w:val="28"/>
        </w:rPr>
        <w:t>на реализацию проекта по организации производства современной радиоэлектронной продукции</w:t>
      </w:r>
      <w:r w:rsidRPr="00903A5A">
        <w:rPr>
          <w:rStyle w:val="FontStyle15"/>
          <w:sz w:val="28"/>
          <w:szCs w:val="28"/>
        </w:rPr>
        <w:t>.</w:t>
      </w:r>
      <w:r w:rsidR="00A9409B" w:rsidRPr="00903A5A">
        <w:rPr>
          <w:rStyle w:val="FontStyle15"/>
          <w:sz w:val="28"/>
          <w:szCs w:val="28"/>
        </w:rPr>
        <w:t xml:space="preserve"> </w:t>
      </w:r>
      <w:r w:rsidR="002C4189" w:rsidRPr="00903A5A">
        <w:rPr>
          <w:rStyle w:val="FontStyle15"/>
          <w:sz w:val="28"/>
          <w:szCs w:val="28"/>
        </w:rPr>
        <w:t>Общий объём поддержки составил 220 млн. рублей.</w:t>
      </w:r>
      <w:r w:rsidR="00DF5E79">
        <w:rPr>
          <w:rStyle w:val="FontStyle15"/>
          <w:sz w:val="28"/>
          <w:szCs w:val="28"/>
        </w:rPr>
        <w:t xml:space="preserve"> </w:t>
      </w:r>
    </w:p>
    <w:p w:rsidR="00A875C7" w:rsidRPr="00A875C7" w:rsidRDefault="00DF5E79" w:rsidP="00A875C7">
      <w:pPr>
        <w:pStyle w:val="Style5"/>
        <w:widowControl/>
        <w:spacing w:line="360" w:lineRule="auto"/>
        <w:ind w:firstLine="715"/>
        <w:rPr>
          <w:rStyle w:val="FontStyle15"/>
          <w:sz w:val="28"/>
          <w:szCs w:val="28"/>
        </w:rPr>
      </w:pPr>
      <w:r>
        <w:rPr>
          <w:rStyle w:val="FontStyle15"/>
          <w:sz w:val="28"/>
          <w:szCs w:val="28"/>
        </w:rPr>
        <w:t>В декабре текущего года состоялось заседание Наблюдательного совета Фонда развития промышленности Курской области, на котором одобрено предоставление ООО «Комплект» регионально</w:t>
      </w:r>
      <w:r w:rsidR="002C4189">
        <w:rPr>
          <w:rStyle w:val="FontStyle15"/>
          <w:sz w:val="28"/>
          <w:szCs w:val="28"/>
        </w:rPr>
        <w:t>й составляющей льготного займа</w:t>
      </w:r>
      <w:r>
        <w:rPr>
          <w:rStyle w:val="FontStyle15"/>
          <w:sz w:val="28"/>
          <w:szCs w:val="28"/>
        </w:rPr>
        <w:t>.</w:t>
      </w:r>
    </w:p>
    <w:p w:rsidR="0037716A" w:rsidRPr="0037716A" w:rsidRDefault="0037716A" w:rsidP="0037716A">
      <w:pPr>
        <w:pStyle w:val="Style4"/>
        <w:widowControl/>
        <w:spacing w:line="360" w:lineRule="auto"/>
        <w:ind w:left="5" w:right="10" w:firstLine="706"/>
        <w:rPr>
          <w:rStyle w:val="FontStyle16"/>
          <w:sz w:val="28"/>
          <w:szCs w:val="28"/>
        </w:rPr>
      </w:pPr>
      <w:r w:rsidRPr="0037716A">
        <w:rPr>
          <w:rStyle w:val="FontStyle16"/>
          <w:sz w:val="28"/>
          <w:szCs w:val="28"/>
        </w:rPr>
        <w:t>С целью привлечения инвестиций в аграрное производство региона в качестве одной из мер государственной поддержки является предоставле</w:t>
      </w:r>
      <w:r w:rsidRPr="0037716A">
        <w:rPr>
          <w:rStyle w:val="FontStyle16"/>
          <w:sz w:val="28"/>
          <w:szCs w:val="28"/>
        </w:rPr>
        <w:softHyphen/>
        <w:t>ние льготных инвестиционных кредитов с процентной ставкой до 5 %.</w:t>
      </w:r>
    </w:p>
    <w:p w:rsidR="00CA5ADC" w:rsidRDefault="0037716A" w:rsidP="00CA5ADC">
      <w:pPr>
        <w:pStyle w:val="Style4"/>
        <w:widowControl/>
        <w:spacing w:line="360" w:lineRule="auto"/>
        <w:ind w:right="14" w:firstLine="691"/>
        <w:rPr>
          <w:rStyle w:val="FontStyle16"/>
          <w:sz w:val="28"/>
          <w:szCs w:val="28"/>
        </w:rPr>
      </w:pPr>
      <w:r>
        <w:rPr>
          <w:rStyle w:val="FontStyle16"/>
          <w:sz w:val="28"/>
          <w:szCs w:val="28"/>
        </w:rPr>
        <w:t xml:space="preserve">Предоставляются субсидии по различным направлениям. В 2018 году организации агропромышленного комплекса </w:t>
      </w:r>
      <w:r w:rsidR="00A9409B">
        <w:rPr>
          <w:rStyle w:val="FontStyle16"/>
          <w:sz w:val="28"/>
          <w:szCs w:val="28"/>
        </w:rPr>
        <w:t>области получили</w:t>
      </w:r>
      <w:r>
        <w:rPr>
          <w:rStyle w:val="FontStyle16"/>
          <w:sz w:val="28"/>
          <w:szCs w:val="28"/>
        </w:rPr>
        <w:t xml:space="preserve"> субсидии в сумме </w:t>
      </w:r>
      <w:r w:rsidR="00CA5ADC">
        <w:rPr>
          <w:rStyle w:val="FontStyle16"/>
          <w:sz w:val="28"/>
          <w:szCs w:val="28"/>
        </w:rPr>
        <w:t>5,0</w:t>
      </w:r>
      <w:r w:rsidRPr="00A9409B">
        <w:rPr>
          <w:rStyle w:val="FontStyle16"/>
          <w:sz w:val="28"/>
          <w:szCs w:val="28"/>
        </w:rPr>
        <w:t xml:space="preserve"> </w:t>
      </w:r>
      <w:r w:rsidRPr="00CA5ADC">
        <w:rPr>
          <w:rStyle w:val="FontStyle16"/>
          <w:sz w:val="28"/>
          <w:szCs w:val="28"/>
        </w:rPr>
        <w:t>млрд. рублей</w:t>
      </w:r>
      <w:r>
        <w:rPr>
          <w:rStyle w:val="FontStyle16"/>
          <w:sz w:val="28"/>
          <w:szCs w:val="28"/>
        </w:rPr>
        <w:t xml:space="preserve">, в том числе из областного бюджета - </w:t>
      </w:r>
      <w:r w:rsidR="00CA5ADC">
        <w:rPr>
          <w:rStyle w:val="FontStyle16"/>
          <w:sz w:val="28"/>
          <w:szCs w:val="28"/>
        </w:rPr>
        <w:t>991</w:t>
      </w:r>
      <w:r w:rsidRPr="00CA5ADC">
        <w:rPr>
          <w:rStyle w:val="FontStyle16"/>
          <w:sz w:val="28"/>
          <w:szCs w:val="28"/>
        </w:rPr>
        <w:t xml:space="preserve"> млн. рублей.</w:t>
      </w:r>
    </w:p>
    <w:p w:rsidR="00A9409B" w:rsidRDefault="00CA5ADC" w:rsidP="00CA5ADC">
      <w:pPr>
        <w:pStyle w:val="Style4"/>
        <w:widowControl/>
        <w:spacing w:line="360" w:lineRule="auto"/>
        <w:ind w:right="14" w:firstLine="691"/>
        <w:rPr>
          <w:rStyle w:val="FontStyle16"/>
          <w:rFonts w:eastAsia="Times New Roman"/>
          <w:sz w:val="28"/>
          <w:szCs w:val="28"/>
        </w:rPr>
      </w:pPr>
      <w:r w:rsidRPr="0037716A">
        <w:rPr>
          <w:rStyle w:val="FontStyle16"/>
          <w:rFonts w:eastAsia="Times New Roman"/>
          <w:sz w:val="28"/>
          <w:szCs w:val="28"/>
        </w:rPr>
        <w:lastRenderedPageBreak/>
        <w:t>Осуществлялась поддержка организаций, относящихся к субъектам малого и среднего предпринимательства</w:t>
      </w:r>
      <w:r w:rsidRPr="00C50CEF">
        <w:rPr>
          <w:rStyle w:val="FontStyle16"/>
          <w:rFonts w:eastAsia="Times New Roman"/>
          <w:sz w:val="28"/>
          <w:szCs w:val="28"/>
        </w:rPr>
        <w:t xml:space="preserve">. </w:t>
      </w:r>
      <w:r w:rsidR="00A9409B">
        <w:rPr>
          <w:rStyle w:val="FontStyle16"/>
          <w:rFonts w:eastAsia="Times New Roman"/>
          <w:sz w:val="28"/>
          <w:szCs w:val="28"/>
        </w:rPr>
        <w:t>Область выполняет поручения Президента Российской Федерации по росту доли субъектов малого и среднего предпринимательства в ВРП.</w:t>
      </w:r>
    </w:p>
    <w:p w:rsidR="00CA5ADC" w:rsidRPr="0037716A" w:rsidRDefault="00CA5ADC" w:rsidP="00CA5ADC">
      <w:pPr>
        <w:pStyle w:val="Style4"/>
        <w:widowControl/>
        <w:spacing w:line="360" w:lineRule="auto"/>
        <w:ind w:right="14" w:firstLine="691"/>
        <w:rPr>
          <w:rStyle w:val="FontStyle16"/>
          <w:rFonts w:eastAsia="Times New Roman"/>
          <w:sz w:val="28"/>
          <w:szCs w:val="28"/>
        </w:rPr>
      </w:pPr>
      <w:r w:rsidRPr="00C50CEF">
        <w:rPr>
          <w:rStyle w:val="FontStyle16"/>
          <w:rFonts w:eastAsia="Times New Roman"/>
          <w:sz w:val="28"/>
          <w:szCs w:val="28"/>
        </w:rPr>
        <w:t>По состоянию на 15.12.2018г.  п</w:t>
      </w:r>
      <w:r>
        <w:rPr>
          <w:rFonts w:eastAsia="Times New Roman"/>
          <w:sz w:val="28"/>
          <w:szCs w:val="28"/>
        </w:rPr>
        <w:t>роведено 7</w:t>
      </w:r>
      <w:r w:rsidRPr="00C50CEF">
        <w:rPr>
          <w:rFonts w:eastAsia="Times New Roman"/>
          <w:sz w:val="28"/>
          <w:szCs w:val="28"/>
        </w:rPr>
        <w:t xml:space="preserve"> заседаний конкурсной комиссии по отбору проектов, представленных на государственную поддержку малого и среднего предпринимательства, для предоставления субсидий.</w:t>
      </w:r>
      <w:r w:rsidRPr="007B37DD">
        <w:rPr>
          <w:rFonts w:eastAsia="Times New Roman"/>
        </w:rPr>
        <w:t xml:space="preserve"> </w:t>
      </w:r>
      <w:r>
        <w:rPr>
          <w:rFonts w:eastAsia="Times New Roman"/>
        </w:rPr>
        <w:t xml:space="preserve"> </w:t>
      </w:r>
      <w:r w:rsidRPr="00C50CEF">
        <w:rPr>
          <w:rFonts w:eastAsia="Times New Roman"/>
          <w:color w:val="000000"/>
          <w:sz w:val="28"/>
          <w:szCs w:val="28"/>
        </w:rPr>
        <w:t>Государственная финансовая поддержка в виде субсидии направлена на реализацию 33 проектов субъектов малого и среднего предпринимательства</w:t>
      </w:r>
      <w:r>
        <w:rPr>
          <w:rFonts w:eastAsia="Times New Roman"/>
          <w:color w:val="000000"/>
          <w:sz w:val="28"/>
          <w:szCs w:val="28"/>
        </w:rPr>
        <w:t xml:space="preserve"> (</w:t>
      </w:r>
      <w:r w:rsidRPr="0037716A">
        <w:rPr>
          <w:rStyle w:val="FontStyle16"/>
          <w:rFonts w:eastAsia="Times New Roman"/>
          <w:sz w:val="28"/>
          <w:szCs w:val="28"/>
        </w:rPr>
        <w:t>начинающих предпринимателей, возмещению затрат промышленных предприятий, связанных с модернизацией производства, участием в межрегиональных и международных выставках-ярмарках, сертификацией и патентованием, уплатой налог</w:t>
      </w:r>
      <w:r>
        <w:rPr>
          <w:rStyle w:val="FontStyle16"/>
          <w:rFonts w:eastAsia="Times New Roman"/>
          <w:sz w:val="28"/>
          <w:szCs w:val="28"/>
        </w:rPr>
        <w:t xml:space="preserve">а). </w:t>
      </w:r>
      <w:r w:rsidRPr="0037716A">
        <w:rPr>
          <w:rStyle w:val="FontStyle16"/>
          <w:rFonts w:eastAsia="Times New Roman"/>
          <w:sz w:val="28"/>
          <w:szCs w:val="28"/>
        </w:rPr>
        <w:t xml:space="preserve"> </w:t>
      </w:r>
    </w:p>
    <w:p w:rsidR="00CA5ADC" w:rsidRPr="00A12C98" w:rsidRDefault="00CA5ADC" w:rsidP="00CA5ADC">
      <w:pPr>
        <w:spacing w:after="0" w:line="360" w:lineRule="auto"/>
        <w:ind w:firstLine="709"/>
        <w:jc w:val="both"/>
        <w:rPr>
          <w:rFonts w:ascii="Times New Roman" w:eastAsia="Calibri" w:hAnsi="Times New Roman" w:cs="Times New Roman"/>
          <w:sz w:val="28"/>
          <w:szCs w:val="28"/>
        </w:rPr>
      </w:pPr>
      <w:r w:rsidRPr="00A12C98">
        <w:rPr>
          <w:rFonts w:ascii="Times New Roman" w:eastAsia="Calibri" w:hAnsi="Times New Roman" w:cs="Times New Roman"/>
          <w:color w:val="000000"/>
          <w:sz w:val="28"/>
          <w:szCs w:val="28"/>
        </w:rPr>
        <w:t xml:space="preserve">В соответствии с рекомендациями Минэкономразвития России в регионе на базе единого центра – Ассоциации микрокредитной компании </w:t>
      </w:r>
      <w:r w:rsidRPr="00A12C98">
        <w:rPr>
          <w:rFonts w:ascii="Times New Roman" w:eastAsia="Calibri" w:hAnsi="Times New Roman" w:cs="Times New Roman"/>
          <w:bCs/>
          <w:color w:val="000000"/>
          <w:sz w:val="28"/>
          <w:szCs w:val="28"/>
          <w:lang w:bidi="ru-RU"/>
        </w:rPr>
        <w:t xml:space="preserve">«Центр поддержки предпринимательства Курской области»  </w:t>
      </w:r>
      <w:r w:rsidRPr="00A12C98">
        <w:rPr>
          <w:rFonts w:ascii="Times New Roman" w:eastAsia="Calibri" w:hAnsi="Times New Roman" w:cs="Times New Roman"/>
          <w:sz w:val="28"/>
          <w:szCs w:val="28"/>
        </w:rPr>
        <w:t>действуют 5 объектов инфраструктуры, оказывающих информационно-консультационную и финансовую поддержку предпринимателям, с капитализацией более 400 млн. рублей гарантийного фонда и микрофинансовой организации.</w:t>
      </w:r>
    </w:p>
    <w:p w:rsidR="00D53899" w:rsidRDefault="00D53899" w:rsidP="00D5389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Область проводит активную работу по внедрению целевых моделей улучшения инвестиционного климата. На 1 декабря процент исполнения целевых моделей составил </w:t>
      </w:r>
      <w:r w:rsidR="00CA5ADC">
        <w:rPr>
          <w:rFonts w:ascii="Times New Roman" w:eastAsia="Times New Roman" w:hAnsi="Times New Roman"/>
          <w:sz w:val="28"/>
          <w:szCs w:val="28"/>
          <w:lang w:eastAsia="ru-RU"/>
        </w:rPr>
        <w:t>92%</w:t>
      </w:r>
      <w:r>
        <w:rPr>
          <w:rFonts w:ascii="Times New Roman" w:eastAsia="Times New Roman" w:hAnsi="Times New Roman"/>
          <w:sz w:val="28"/>
          <w:szCs w:val="28"/>
          <w:lang w:eastAsia="ru-RU"/>
        </w:rPr>
        <w:t xml:space="preserve"> при среднероссийском значении </w:t>
      </w:r>
      <w:r w:rsidR="00CA5ADC">
        <w:rPr>
          <w:rFonts w:ascii="Times New Roman" w:eastAsia="Times New Roman" w:hAnsi="Times New Roman"/>
          <w:sz w:val="28"/>
          <w:szCs w:val="28"/>
          <w:lang w:eastAsia="ru-RU"/>
        </w:rPr>
        <w:t>89%</w:t>
      </w:r>
      <w:r w:rsidRPr="00CA5AD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 результате реализации мероприятий целевых моделей:</w:t>
      </w:r>
    </w:p>
    <w:p w:rsidR="00D53899" w:rsidRDefault="00D53899" w:rsidP="00D5389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сократились сроки выдачи разрешений на строительство, и в 2018 году они составляют 57 дней при необходимости выполнения всего 4-х процедур;</w:t>
      </w:r>
    </w:p>
    <w:p w:rsidR="00D53899" w:rsidRDefault="00D53899" w:rsidP="00D53899">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сроки подключений к электросетям составляют </w:t>
      </w:r>
      <w:r w:rsidR="00CA5ADC" w:rsidRPr="00CA5ADC">
        <w:rPr>
          <w:rFonts w:ascii="Times New Roman" w:eastAsia="Times New Roman" w:hAnsi="Times New Roman"/>
          <w:sz w:val="28"/>
          <w:szCs w:val="28"/>
          <w:lang w:eastAsia="ru-RU"/>
        </w:rPr>
        <w:t>90</w:t>
      </w:r>
      <w:r w:rsidRPr="00CA5ADC">
        <w:rPr>
          <w:rFonts w:ascii="Times New Roman" w:eastAsia="Times New Roman" w:hAnsi="Times New Roman"/>
          <w:sz w:val="28"/>
          <w:szCs w:val="28"/>
          <w:lang w:eastAsia="ru-RU"/>
        </w:rPr>
        <w:t xml:space="preserve"> дней</w:t>
      </w:r>
      <w:r>
        <w:rPr>
          <w:rFonts w:ascii="Times New Roman" w:eastAsia="Times New Roman" w:hAnsi="Times New Roman"/>
          <w:sz w:val="28"/>
          <w:szCs w:val="28"/>
          <w:lang w:eastAsia="ru-RU"/>
        </w:rPr>
        <w:t xml:space="preserve"> при </w:t>
      </w:r>
      <w:r w:rsidR="00CA5ADC">
        <w:rPr>
          <w:rFonts w:ascii="Times New Roman" w:eastAsia="Times New Roman" w:hAnsi="Times New Roman"/>
          <w:sz w:val="28"/>
          <w:szCs w:val="28"/>
          <w:lang w:eastAsia="ru-RU"/>
        </w:rPr>
        <w:t>соблюдении нормативного значения</w:t>
      </w:r>
      <w:r>
        <w:rPr>
          <w:rFonts w:ascii="Times New Roman" w:eastAsia="Times New Roman" w:hAnsi="Times New Roman"/>
          <w:sz w:val="28"/>
          <w:szCs w:val="28"/>
          <w:lang w:eastAsia="ru-RU"/>
        </w:rPr>
        <w:t>;</w:t>
      </w:r>
    </w:p>
    <w:p w:rsidR="00CA5ADC" w:rsidRPr="00CA5ADC" w:rsidRDefault="00CA5ADC" w:rsidP="00CA5ADC">
      <w:pPr>
        <w:autoSpaceDE w:val="0"/>
        <w:autoSpaceDN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CA5ADC">
        <w:rPr>
          <w:rFonts w:ascii="Times New Roman" w:hAnsi="Times New Roman" w:cs="Times New Roman"/>
          <w:sz w:val="28"/>
          <w:szCs w:val="28"/>
        </w:rPr>
        <w:t>роки регистрации права собственности на объекты недвижимого имущества составляют 5 дней при целевом значении не более 9 дней; доля заявлений, рассмотрение которых приостановлено, составила  2,46 %</w:t>
      </w:r>
      <w:r w:rsidRPr="00CA5ADC">
        <w:rPr>
          <w:rFonts w:ascii="Times New Roman" w:hAnsi="Times New Roman" w:cs="Times New Roman"/>
          <w:bCs/>
          <w:sz w:val="28"/>
          <w:szCs w:val="28"/>
        </w:rPr>
        <w:t xml:space="preserve"> </w:t>
      </w:r>
      <w:r w:rsidRPr="00CA5ADC">
        <w:rPr>
          <w:rFonts w:ascii="Times New Roman" w:hAnsi="Times New Roman" w:cs="Times New Roman"/>
          <w:sz w:val="28"/>
          <w:szCs w:val="28"/>
        </w:rPr>
        <w:t>(при плановом значении к 31.12.2018 – 5,8 %);</w:t>
      </w:r>
    </w:p>
    <w:p w:rsidR="00CA5ADC" w:rsidRPr="00CA5ADC" w:rsidRDefault="00B902DA" w:rsidP="00CA5ADC">
      <w:pPr>
        <w:pStyle w:val="a8"/>
        <w:spacing w:line="360" w:lineRule="auto"/>
        <w:ind w:firstLine="709"/>
      </w:pPr>
      <w:r>
        <w:t>п</w:t>
      </w:r>
      <w:r w:rsidR="00CA5ADC" w:rsidRPr="00CA5ADC">
        <w:t>остановка на кадастровый учет объектов недвижимости теперь осуществляется за 3 дня; доля заявлений, рассмотрение которых приостановлено, составила 15,82 % (при плановом значении к 31.12.2018 - 17%).</w:t>
      </w:r>
    </w:p>
    <w:p w:rsidR="00727F64" w:rsidRDefault="00FA36B8" w:rsidP="00475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области проводилась системная работа по улучшению инвестиционного законодательства, совершенствованию работы Совета по улучшению инвестиционного климата и взаимодействию с инвесторами, работе институтов развития. </w:t>
      </w:r>
      <w:r w:rsidR="00727F64">
        <w:rPr>
          <w:rFonts w:ascii="Times New Roman" w:hAnsi="Times New Roman" w:cs="Times New Roman"/>
          <w:sz w:val="28"/>
          <w:szCs w:val="28"/>
        </w:rPr>
        <w:t xml:space="preserve">На заседании Государственного совета по вопросам улучшения инвестиционного климата в регионах, состоявшемся 27.12.2017 г., инвестиционное законодательство Курской области было представлено в докладе Президента Российской Федерации В.В.Путина, </w:t>
      </w:r>
      <w:r w:rsidR="00A9409B">
        <w:rPr>
          <w:rFonts w:ascii="Times New Roman" w:hAnsi="Times New Roman" w:cs="Times New Roman"/>
          <w:sz w:val="28"/>
          <w:szCs w:val="28"/>
        </w:rPr>
        <w:t>в качестве лучшей практики</w:t>
      </w:r>
      <w:r w:rsidR="00727F64">
        <w:rPr>
          <w:rFonts w:ascii="Times New Roman" w:hAnsi="Times New Roman" w:cs="Times New Roman"/>
          <w:sz w:val="28"/>
          <w:szCs w:val="28"/>
        </w:rPr>
        <w:t>.</w:t>
      </w:r>
    </w:p>
    <w:p w:rsidR="00512660" w:rsidRDefault="00512660" w:rsidP="00475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2018 году выполнены все  мероприятия, предусмотренные Инвестиционной стратегией Курской области до 20</w:t>
      </w:r>
      <w:r w:rsidR="00242CF9">
        <w:rPr>
          <w:rFonts w:ascii="Times New Roman" w:hAnsi="Times New Roman" w:cs="Times New Roman"/>
          <w:sz w:val="28"/>
          <w:szCs w:val="28"/>
        </w:rPr>
        <w:t>25</w:t>
      </w:r>
      <w:r>
        <w:rPr>
          <w:rFonts w:ascii="Times New Roman" w:hAnsi="Times New Roman" w:cs="Times New Roman"/>
          <w:sz w:val="28"/>
          <w:szCs w:val="28"/>
        </w:rPr>
        <w:t xml:space="preserve"> года, ожидается выполнение всех целевых показателей Стратегии.</w:t>
      </w:r>
    </w:p>
    <w:p w:rsidR="00512660" w:rsidRDefault="00512660" w:rsidP="00475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Курская область </w:t>
      </w:r>
      <w:r w:rsidR="00242CF9">
        <w:rPr>
          <w:rFonts w:ascii="Times New Roman" w:hAnsi="Times New Roman" w:cs="Times New Roman"/>
          <w:sz w:val="28"/>
          <w:szCs w:val="28"/>
        </w:rPr>
        <w:t xml:space="preserve">занимает достойные места </w:t>
      </w:r>
      <w:r>
        <w:rPr>
          <w:rFonts w:ascii="Times New Roman" w:hAnsi="Times New Roman" w:cs="Times New Roman"/>
          <w:sz w:val="28"/>
          <w:szCs w:val="28"/>
        </w:rPr>
        <w:t>в рейтингах различных рейтингов</w:t>
      </w:r>
      <w:r w:rsidR="00596F6C">
        <w:rPr>
          <w:rFonts w:ascii="Times New Roman" w:hAnsi="Times New Roman" w:cs="Times New Roman"/>
          <w:sz w:val="28"/>
          <w:szCs w:val="28"/>
        </w:rPr>
        <w:t xml:space="preserve">ых агентств. </w:t>
      </w:r>
      <w:r w:rsidR="00596F6C" w:rsidRPr="009E5E8B">
        <w:rPr>
          <w:rFonts w:ascii="Times New Roman" w:hAnsi="Times New Roman" w:cs="Times New Roman"/>
          <w:sz w:val="28"/>
          <w:szCs w:val="28"/>
        </w:rPr>
        <w:t>Так, область включена</w:t>
      </w:r>
      <w:r w:rsidRPr="009E5E8B">
        <w:rPr>
          <w:rFonts w:ascii="Times New Roman" w:hAnsi="Times New Roman" w:cs="Times New Roman"/>
          <w:sz w:val="28"/>
          <w:szCs w:val="28"/>
        </w:rPr>
        <w:t xml:space="preserve"> в число </w:t>
      </w:r>
      <w:r w:rsidR="00327753" w:rsidRPr="009E5E8B">
        <w:rPr>
          <w:rFonts w:ascii="Times New Roman" w:hAnsi="Times New Roman" w:cs="Times New Roman"/>
          <w:sz w:val="28"/>
          <w:szCs w:val="28"/>
        </w:rPr>
        <w:t>20 регионов Российской Федерации</w:t>
      </w:r>
      <w:r w:rsidR="00242CF9" w:rsidRPr="009E5E8B">
        <w:rPr>
          <w:rFonts w:ascii="Times New Roman" w:hAnsi="Times New Roman" w:cs="Times New Roman"/>
          <w:sz w:val="28"/>
          <w:szCs w:val="28"/>
        </w:rPr>
        <w:t xml:space="preserve"> из 40 лидеров</w:t>
      </w:r>
      <w:r w:rsidR="00327753" w:rsidRPr="009E5E8B">
        <w:rPr>
          <w:rFonts w:ascii="Times New Roman" w:hAnsi="Times New Roman" w:cs="Times New Roman"/>
          <w:sz w:val="28"/>
          <w:szCs w:val="28"/>
        </w:rPr>
        <w:t xml:space="preserve">, отмеченных  </w:t>
      </w:r>
      <w:r w:rsidR="00922EBB" w:rsidRPr="009E5E8B">
        <w:rPr>
          <w:rFonts w:ascii="Times New Roman" w:hAnsi="Times New Roman" w:cs="Times New Roman"/>
          <w:sz w:val="28"/>
          <w:szCs w:val="28"/>
        </w:rPr>
        <w:t>по итогам оценки эффективности деятельности органов исполнительной власти субъектов РФ по достижению высоких темпов наращивания экономического (налогового) потенциала территорий за 2017 год</w:t>
      </w:r>
      <w:r w:rsidR="00C4726B" w:rsidRPr="009E5E8B">
        <w:rPr>
          <w:rFonts w:ascii="Times New Roman" w:hAnsi="Times New Roman" w:cs="Times New Roman"/>
          <w:sz w:val="28"/>
          <w:szCs w:val="28"/>
        </w:rPr>
        <w:t>,</w:t>
      </w:r>
      <w:r w:rsidR="00922EBB" w:rsidRPr="009E5E8B">
        <w:rPr>
          <w:rFonts w:ascii="Times New Roman" w:hAnsi="Times New Roman" w:cs="Times New Roman"/>
          <w:sz w:val="28"/>
          <w:szCs w:val="28"/>
        </w:rPr>
        <w:t xml:space="preserve"> </w:t>
      </w:r>
      <w:r w:rsidR="00734B25" w:rsidRPr="009E5E8B">
        <w:rPr>
          <w:rFonts w:ascii="Times New Roman" w:hAnsi="Times New Roman" w:cs="Times New Roman"/>
          <w:sz w:val="28"/>
          <w:szCs w:val="28"/>
        </w:rPr>
        <w:t>как получивших</w:t>
      </w:r>
      <w:r w:rsidRPr="009E5E8B">
        <w:rPr>
          <w:rFonts w:ascii="Times New Roman" w:hAnsi="Times New Roman" w:cs="Times New Roman"/>
          <w:sz w:val="28"/>
          <w:szCs w:val="28"/>
        </w:rPr>
        <w:t xml:space="preserve"> наивысшие показатели в 2017 году. За достигнутые результаты Правительством Российской Федерации Курской области перечислен грант в размере 51</w:t>
      </w:r>
      <w:r w:rsidR="00805231" w:rsidRPr="009E5E8B">
        <w:rPr>
          <w:rFonts w:ascii="Times New Roman" w:hAnsi="Times New Roman" w:cs="Times New Roman"/>
          <w:sz w:val="28"/>
          <w:szCs w:val="28"/>
        </w:rPr>
        <w:t>2,6</w:t>
      </w:r>
      <w:r w:rsidRPr="009E5E8B">
        <w:rPr>
          <w:rFonts w:ascii="Times New Roman" w:hAnsi="Times New Roman" w:cs="Times New Roman"/>
          <w:sz w:val="28"/>
          <w:szCs w:val="28"/>
        </w:rPr>
        <w:t xml:space="preserve"> млн. рублей.</w:t>
      </w:r>
    </w:p>
    <w:p w:rsidR="003E4400" w:rsidRPr="00450B55" w:rsidRDefault="00512660" w:rsidP="003E4400">
      <w:pPr>
        <w:spacing w:after="0" w:line="360" w:lineRule="auto"/>
        <w:ind w:right="283" w:firstLine="709"/>
        <w:jc w:val="both"/>
        <w:rPr>
          <w:rFonts w:ascii="Times New Roman" w:eastAsia="Times New Roman" w:hAnsi="Times New Roman"/>
          <w:sz w:val="28"/>
          <w:szCs w:val="28"/>
          <w:lang w:eastAsia="ru-RU"/>
        </w:rPr>
      </w:pPr>
      <w:r>
        <w:rPr>
          <w:rFonts w:ascii="Times New Roman" w:hAnsi="Times New Roman" w:cs="Times New Roman"/>
          <w:sz w:val="28"/>
          <w:szCs w:val="28"/>
        </w:rPr>
        <w:t xml:space="preserve">  </w:t>
      </w:r>
      <w:r w:rsidR="003E4400">
        <w:rPr>
          <w:rFonts w:ascii="Times New Roman" w:eastAsia="Times New Roman" w:hAnsi="Times New Roman"/>
          <w:sz w:val="28"/>
          <w:szCs w:val="28"/>
          <w:lang w:eastAsia="ru-RU"/>
        </w:rPr>
        <w:t>П</w:t>
      </w:r>
      <w:r w:rsidR="003E4400" w:rsidRPr="00450B55">
        <w:rPr>
          <w:rFonts w:ascii="Times New Roman" w:eastAsia="Times New Roman" w:hAnsi="Times New Roman"/>
          <w:sz w:val="28"/>
          <w:szCs w:val="28"/>
          <w:lang w:eastAsia="ru-RU"/>
        </w:rPr>
        <w:t>о оценке рейтингового агентства «</w:t>
      </w:r>
      <w:r w:rsidR="003E4400" w:rsidRPr="007426EE">
        <w:rPr>
          <w:rFonts w:ascii="Times New Roman" w:eastAsia="Times New Roman" w:hAnsi="Times New Roman"/>
          <w:sz w:val="28"/>
          <w:szCs w:val="28"/>
          <w:lang w:eastAsia="ru-RU"/>
        </w:rPr>
        <w:t>Эксперт РА</w:t>
      </w:r>
      <w:r w:rsidR="003E4400" w:rsidRPr="00450B55">
        <w:rPr>
          <w:rFonts w:ascii="Times New Roman" w:eastAsia="Times New Roman" w:hAnsi="Times New Roman"/>
          <w:sz w:val="28"/>
          <w:szCs w:val="28"/>
          <w:lang w:eastAsia="ru-RU"/>
        </w:rPr>
        <w:t xml:space="preserve">» Курская область входит в категорию </w:t>
      </w:r>
      <w:r w:rsidR="003E4400" w:rsidRPr="007426EE">
        <w:rPr>
          <w:rFonts w:ascii="Times New Roman" w:eastAsia="Times New Roman" w:hAnsi="Times New Roman"/>
          <w:sz w:val="28"/>
          <w:szCs w:val="28"/>
          <w:lang w:eastAsia="ru-RU"/>
        </w:rPr>
        <w:t>3А1</w:t>
      </w:r>
      <w:r w:rsidR="002C4189" w:rsidRPr="00903A5A">
        <w:rPr>
          <w:rFonts w:ascii="Times New Roman" w:eastAsia="Times New Roman" w:hAnsi="Times New Roman"/>
          <w:sz w:val="28"/>
          <w:szCs w:val="28"/>
          <w:lang w:eastAsia="ru-RU"/>
        </w:rPr>
        <w:t>, говорящую о  минимальных</w:t>
      </w:r>
      <w:r w:rsidR="003E4400" w:rsidRPr="00903A5A">
        <w:rPr>
          <w:rFonts w:ascii="Times New Roman" w:eastAsia="Times New Roman" w:hAnsi="Times New Roman"/>
          <w:sz w:val="28"/>
          <w:szCs w:val="28"/>
          <w:lang w:eastAsia="ru-RU"/>
        </w:rPr>
        <w:t xml:space="preserve"> </w:t>
      </w:r>
      <w:r w:rsidR="002C4189" w:rsidRPr="00903A5A">
        <w:rPr>
          <w:rFonts w:ascii="Times New Roman" w:eastAsia="Times New Roman" w:hAnsi="Times New Roman"/>
          <w:sz w:val="28"/>
          <w:szCs w:val="28"/>
          <w:lang w:eastAsia="ru-RU"/>
        </w:rPr>
        <w:t xml:space="preserve">инвестиционных </w:t>
      </w:r>
      <w:r w:rsidR="003E4400" w:rsidRPr="00903A5A">
        <w:rPr>
          <w:rFonts w:ascii="Times New Roman" w:eastAsia="Times New Roman" w:hAnsi="Times New Roman"/>
          <w:sz w:val="28"/>
          <w:szCs w:val="28"/>
          <w:lang w:eastAsia="ru-RU"/>
        </w:rPr>
        <w:lastRenderedPageBreak/>
        <w:t>риск</w:t>
      </w:r>
      <w:r w:rsidR="002C4189" w:rsidRPr="00903A5A">
        <w:rPr>
          <w:rFonts w:ascii="Times New Roman" w:eastAsia="Times New Roman" w:hAnsi="Times New Roman"/>
          <w:sz w:val="28"/>
          <w:szCs w:val="28"/>
          <w:lang w:eastAsia="ru-RU"/>
        </w:rPr>
        <w:t>ах</w:t>
      </w:r>
      <w:r w:rsidR="003E4400" w:rsidRPr="00903A5A">
        <w:rPr>
          <w:rFonts w:ascii="Times New Roman" w:eastAsia="Times New Roman" w:hAnsi="Times New Roman"/>
          <w:sz w:val="28"/>
          <w:szCs w:val="28"/>
          <w:lang w:eastAsia="ru-RU"/>
        </w:rPr>
        <w:t>.</w:t>
      </w:r>
      <w:r w:rsidR="003E4400" w:rsidRPr="00450B55">
        <w:rPr>
          <w:rFonts w:ascii="Times New Roman" w:eastAsia="Times New Roman" w:hAnsi="Times New Roman"/>
          <w:sz w:val="28"/>
          <w:szCs w:val="28"/>
          <w:lang w:eastAsia="ru-RU"/>
        </w:rPr>
        <w:t xml:space="preserve"> </w:t>
      </w:r>
      <w:r w:rsidR="00596F6C">
        <w:rPr>
          <w:rFonts w:ascii="Times New Roman" w:eastAsia="Times New Roman" w:hAnsi="Times New Roman"/>
          <w:sz w:val="28"/>
          <w:szCs w:val="28"/>
          <w:lang w:eastAsia="ru-RU"/>
        </w:rPr>
        <w:t xml:space="preserve">По итогам последнего исследования, проведенного компанией в 2018 году, Курская область при сохранении своих позиций по инвестиционному потенциалу – 37 место из 85 субъектов Российской Федерации улучшила позиции по инвестиционным рискам, переместившись с 10 на 9 место. Регион в последние пять лет стабильно входит в десятку наиболее безопасных регионов с точки зрения рисков вложения инвестиций.   </w:t>
      </w:r>
    </w:p>
    <w:p w:rsidR="00512660" w:rsidRDefault="003E4400" w:rsidP="003E4400">
      <w:pPr>
        <w:spacing w:after="0" w:line="360" w:lineRule="auto"/>
        <w:ind w:firstLine="709"/>
        <w:jc w:val="both"/>
        <w:rPr>
          <w:rFonts w:ascii="Times New Roman" w:eastAsia="Times New Roman" w:hAnsi="Times New Roman"/>
          <w:sz w:val="28"/>
          <w:szCs w:val="28"/>
          <w:lang w:eastAsia="ru-RU"/>
        </w:rPr>
      </w:pPr>
      <w:r w:rsidRPr="00450B55">
        <w:rPr>
          <w:rFonts w:ascii="Times New Roman" w:eastAsia="Times New Roman" w:hAnsi="Times New Roman"/>
          <w:sz w:val="28"/>
          <w:szCs w:val="28"/>
          <w:lang w:eastAsia="ru-RU"/>
        </w:rPr>
        <w:t xml:space="preserve">В текущем году Аналитическое Кредитное Рейтинговое Агентство (Акционерное общество) присвоило </w:t>
      </w:r>
      <w:r>
        <w:rPr>
          <w:rFonts w:ascii="Times New Roman" w:eastAsia="Times New Roman" w:hAnsi="Times New Roman"/>
          <w:sz w:val="28"/>
          <w:szCs w:val="28"/>
          <w:lang w:eastAsia="ru-RU"/>
        </w:rPr>
        <w:t xml:space="preserve">Курской области и </w:t>
      </w:r>
      <w:r w:rsidRPr="00450B55">
        <w:rPr>
          <w:rFonts w:ascii="Times New Roman" w:eastAsia="Times New Roman" w:hAnsi="Times New Roman"/>
          <w:sz w:val="28"/>
          <w:szCs w:val="28"/>
          <w:lang w:eastAsia="ru-RU"/>
        </w:rPr>
        <w:t xml:space="preserve">выпуску облигаций Курской </w:t>
      </w:r>
      <w:r>
        <w:rPr>
          <w:rFonts w:ascii="Times New Roman" w:eastAsia="Times New Roman" w:hAnsi="Times New Roman"/>
          <w:sz w:val="28"/>
          <w:szCs w:val="28"/>
          <w:lang w:eastAsia="ru-RU"/>
        </w:rPr>
        <w:t>области кредитный рейтинг A(RU), прогноз – «Стабильный».</w:t>
      </w:r>
    </w:p>
    <w:p w:rsidR="003E4400" w:rsidRDefault="003E4400" w:rsidP="003E440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Безусловно, все эти результаты радуют и заслуживают</w:t>
      </w:r>
      <w:r w:rsidR="005466CD">
        <w:rPr>
          <w:rFonts w:ascii="Times New Roman" w:eastAsia="Times New Roman" w:hAnsi="Times New Roman"/>
          <w:sz w:val="28"/>
          <w:szCs w:val="28"/>
          <w:lang w:eastAsia="ru-RU"/>
        </w:rPr>
        <w:t xml:space="preserve"> выс</w:t>
      </w:r>
      <w:r>
        <w:rPr>
          <w:rFonts w:ascii="Times New Roman" w:eastAsia="Times New Roman" w:hAnsi="Times New Roman"/>
          <w:sz w:val="28"/>
          <w:szCs w:val="28"/>
          <w:lang w:eastAsia="ru-RU"/>
        </w:rPr>
        <w:t>ок</w:t>
      </w:r>
      <w:r w:rsidR="005466CD">
        <w:rPr>
          <w:rFonts w:ascii="Times New Roman" w:eastAsia="Times New Roman" w:hAnsi="Times New Roman"/>
          <w:sz w:val="28"/>
          <w:szCs w:val="28"/>
          <w:lang w:eastAsia="ru-RU"/>
        </w:rPr>
        <w:t xml:space="preserve">ой оценки. Но </w:t>
      </w:r>
      <w:r w:rsidR="00727F64">
        <w:rPr>
          <w:rFonts w:ascii="Times New Roman" w:eastAsia="Times New Roman" w:hAnsi="Times New Roman"/>
          <w:sz w:val="28"/>
          <w:szCs w:val="28"/>
          <w:lang w:eastAsia="ru-RU"/>
        </w:rPr>
        <w:t>мы прекрасно знаем, что по ряду позиций оценки бизнеса расходятся с оценками профессиональных экспертов</w:t>
      </w:r>
      <w:r w:rsidR="00727F64" w:rsidRPr="00727FBC">
        <w:rPr>
          <w:rFonts w:ascii="Times New Roman" w:eastAsia="Times New Roman" w:hAnsi="Times New Roman"/>
          <w:sz w:val="28"/>
          <w:szCs w:val="28"/>
          <w:lang w:eastAsia="ru-RU"/>
        </w:rPr>
        <w:t xml:space="preserve">, </w:t>
      </w:r>
      <w:r w:rsidR="00727F64">
        <w:rPr>
          <w:rFonts w:ascii="Times New Roman" w:eastAsia="Times New Roman" w:hAnsi="Times New Roman"/>
          <w:sz w:val="28"/>
          <w:szCs w:val="28"/>
          <w:lang w:eastAsia="ru-RU"/>
        </w:rPr>
        <w:t xml:space="preserve"> базирующихся на изучении документов.</w:t>
      </w:r>
    </w:p>
    <w:p w:rsidR="00727F64" w:rsidRDefault="00596F6C" w:rsidP="003E440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Национальном рейтинге состояния инвестиционного климата</w:t>
      </w:r>
      <w:r w:rsidR="00727FBC">
        <w:rPr>
          <w:rFonts w:ascii="Times New Roman" w:eastAsia="Times New Roman" w:hAnsi="Times New Roman"/>
          <w:sz w:val="28"/>
          <w:szCs w:val="28"/>
          <w:lang w:eastAsia="ru-RU"/>
        </w:rPr>
        <w:t xml:space="preserve"> субъектов Российской Федерации область находится на 62 месте. Рейтинг включает в себя большинство показателей, по которым ведётся работа и по целевым моделям, но оценку показателей в Национальном рейтинге делает бизнес. Именно по результатам его опросов ранжируются регионы. </w:t>
      </w:r>
      <w:r w:rsidR="00734B25">
        <w:rPr>
          <w:rFonts w:ascii="Times New Roman" w:eastAsia="Times New Roman" w:hAnsi="Times New Roman"/>
          <w:sz w:val="28"/>
          <w:szCs w:val="28"/>
          <w:lang w:eastAsia="ru-RU"/>
        </w:rPr>
        <w:t xml:space="preserve">Конечно, </w:t>
      </w:r>
      <w:r w:rsidR="00727FBC">
        <w:rPr>
          <w:rFonts w:ascii="Times New Roman" w:eastAsia="Times New Roman" w:hAnsi="Times New Roman"/>
          <w:sz w:val="28"/>
          <w:szCs w:val="28"/>
          <w:lang w:eastAsia="ru-RU"/>
        </w:rPr>
        <w:t>есть понимание несовершенства методики проведения Национального рейтинга, что признаёт АСИ</w:t>
      </w:r>
      <w:r w:rsidR="00FA36B8">
        <w:rPr>
          <w:rFonts w:ascii="Times New Roman" w:eastAsia="Times New Roman" w:hAnsi="Times New Roman"/>
          <w:sz w:val="28"/>
          <w:szCs w:val="28"/>
          <w:lang w:eastAsia="ru-RU"/>
        </w:rPr>
        <w:t>,</w:t>
      </w:r>
      <w:r w:rsidR="00727FBC">
        <w:rPr>
          <w:rFonts w:ascii="Times New Roman" w:eastAsia="Times New Roman" w:hAnsi="Times New Roman"/>
          <w:sz w:val="28"/>
          <w:szCs w:val="28"/>
          <w:lang w:eastAsia="ru-RU"/>
        </w:rPr>
        <w:t xml:space="preserve"> и планирует вносить изменения и в перечень пока</w:t>
      </w:r>
      <w:r w:rsidR="00727F64">
        <w:rPr>
          <w:rFonts w:ascii="Times New Roman" w:eastAsia="Times New Roman" w:hAnsi="Times New Roman"/>
          <w:sz w:val="28"/>
          <w:szCs w:val="28"/>
          <w:lang w:eastAsia="ru-RU"/>
        </w:rPr>
        <w:t>зателей, и в методику их оценки.</w:t>
      </w:r>
      <w:r w:rsidR="00727FBC">
        <w:rPr>
          <w:rFonts w:ascii="Times New Roman" w:eastAsia="Times New Roman" w:hAnsi="Times New Roman"/>
          <w:sz w:val="28"/>
          <w:szCs w:val="28"/>
          <w:lang w:eastAsia="ru-RU"/>
        </w:rPr>
        <w:t xml:space="preserve"> </w:t>
      </w:r>
      <w:r w:rsidR="00727F64">
        <w:rPr>
          <w:rFonts w:ascii="Times New Roman" w:eastAsia="Times New Roman" w:hAnsi="Times New Roman"/>
          <w:sz w:val="28"/>
          <w:szCs w:val="28"/>
          <w:lang w:eastAsia="ru-RU"/>
        </w:rPr>
        <w:t xml:space="preserve"> </w:t>
      </w:r>
    </w:p>
    <w:p w:rsidR="00727FBC" w:rsidRDefault="00727F64" w:rsidP="003E4400">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Но</w:t>
      </w:r>
      <w:r w:rsidR="00727FBC">
        <w:rPr>
          <w:rFonts w:ascii="Times New Roman" w:eastAsia="Times New Roman" w:hAnsi="Times New Roman"/>
          <w:sz w:val="28"/>
          <w:szCs w:val="28"/>
          <w:lang w:eastAsia="ru-RU"/>
        </w:rPr>
        <w:t xml:space="preserve"> все регионы оценивают по одной методике. А у </w:t>
      </w:r>
      <w:r w:rsidR="00FA36B8">
        <w:rPr>
          <w:rFonts w:ascii="Times New Roman" w:eastAsia="Times New Roman" w:hAnsi="Times New Roman"/>
          <w:sz w:val="28"/>
          <w:szCs w:val="28"/>
          <w:lang w:eastAsia="ru-RU"/>
        </w:rPr>
        <w:t xml:space="preserve">курского </w:t>
      </w:r>
      <w:r w:rsidR="00727FBC">
        <w:rPr>
          <w:rFonts w:ascii="Times New Roman" w:eastAsia="Times New Roman" w:hAnsi="Times New Roman"/>
          <w:sz w:val="28"/>
          <w:szCs w:val="28"/>
          <w:lang w:eastAsia="ru-RU"/>
        </w:rPr>
        <w:t xml:space="preserve">бизнеса, очевидно, есть повод </w:t>
      </w:r>
      <w:r>
        <w:rPr>
          <w:rFonts w:ascii="Times New Roman" w:eastAsia="Times New Roman" w:hAnsi="Times New Roman"/>
          <w:sz w:val="28"/>
          <w:szCs w:val="28"/>
          <w:lang w:eastAsia="ru-RU"/>
        </w:rPr>
        <w:t>судить о</w:t>
      </w:r>
      <w:r w:rsidR="00727FBC">
        <w:rPr>
          <w:rFonts w:ascii="Times New Roman" w:eastAsia="Times New Roman" w:hAnsi="Times New Roman"/>
          <w:sz w:val="28"/>
          <w:szCs w:val="28"/>
          <w:lang w:eastAsia="ru-RU"/>
        </w:rPr>
        <w:t xml:space="preserve"> действия</w:t>
      </w:r>
      <w:r>
        <w:rPr>
          <w:rFonts w:ascii="Times New Roman" w:eastAsia="Times New Roman" w:hAnsi="Times New Roman"/>
          <w:sz w:val="28"/>
          <w:szCs w:val="28"/>
          <w:lang w:eastAsia="ru-RU"/>
        </w:rPr>
        <w:t>х</w:t>
      </w:r>
      <w:r w:rsidR="00727FBC">
        <w:rPr>
          <w:rFonts w:ascii="Times New Roman" w:eastAsia="Times New Roman" w:hAnsi="Times New Roman"/>
          <w:sz w:val="28"/>
          <w:szCs w:val="28"/>
          <w:lang w:eastAsia="ru-RU"/>
        </w:rPr>
        <w:t xml:space="preserve"> власти по ряду направлений, как </w:t>
      </w:r>
      <w:r>
        <w:rPr>
          <w:rFonts w:ascii="Times New Roman" w:eastAsia="Times New Roman" w:hAnsi="Times New Roman"/>
          <w:sz w:val="28"/>
          <w:szCs w:val="28"/>
          <w:lang w:eastAsia="ru-RU"/>
        </w:rPr>
        <w:t>о недостаточных</w:t>
      </w:r>
      <w:r w:rsidR="00727FBC">
        <w:rPr>
          <w:rFonts w:ascii="Times New Roman" w:eastAsia="Times New Roman" w:hAnsi="Times New Roman"/>
          <w:sz w:val="28"/>
          <w:szCs w:val="28"/>
          <w:lang w:eastAsia="ru-RU"/>
        </w:rPr>
        <w:t xml:space="preserve"> для того, чтобы признать инвестиционный климат региона благоприятным.</w:t>
      </w:r>
    </w:p>
    <w:p w:rsidR="00596F6C" w:rsidRDefault="00727FBC" w:rsidP="003E4400">
      <w:pPr>
        <w:spacing w:after="0" w:line="360" w:lineRule="auto"/>
        <w:ind w:firstLine="709"/>
        <w:jc w:val="both"/>
        <w:rPr>
          <w:rFonts w:ascii="Times New Roman" w:hAnsi="Times New Roman" w:cs="Times New Roman"/>
          <w:sz w:val="28"/>
          <w:szCs w:val="28"/>
        </w:rPr>
      </w:pPr>
      <w:r>
        <w:rPr>
          <w:rFonts w:ascii="Times New Roman" w:eastAsia="Times New Roman" w:hAnsi="Times New Roman"/>
          <w:sz w:val="28"/>
          <w:szCs w:val="28"/>
          <w:lang w:eastAsia="ru-RU"/>
        </w:rPr>
        <w:t xml:space="preserve">Так, или иначе, но 62 место – это не наша позиция, и я ставлю задачу перед всеми структурами Администрации области, </w:t>
      </w:r>
      <w:r w:rsidR="0037716A">
        <w:rPr>
          <w:rFonts w:ascii="Times New Roman" w:eastAsia="Times New Roman" w:hAnsi="Times New Roman"/>
          <w:sz w:val="28"/>
          <w:szCs w:val="28"/>
          <w:lang w:eastAsia="ru-RU"/>
        </w:rPr>
        <w:t xml:space="preserve"> чтобы не более, чем за пять лет</w:t>
      </w:r>
      <w:r>
        <w:rPr>
          <w:rFonts w:ascii="Times New Roman" w:eastAsia="Times New Roman" w:hAnsi="Times New Roman"/>
          <w:sz w:val="28"/>
          <w:szCs w:val="28"/>
          <w:lang w:eastAsia="ru-RU"/>
        </w:rPr>
        <w:t xml:space="preserve"> область вошла в двадцатку лучших регионов по показателям Национального рейтинга состояния инвестиционного климата в субъектах </w:t>
      </w:r>
      <w:r>
        <w:rPr>
          <w:rFonts w:ascii="Times New Roman" w:eastAsia="Times New Roman" w:hAnsi="Times New Roman"/>
          <w:sz w:val="28"/>
          <w:szCs w:val="28"/>
          <w:lang w:eastAsia="ru-RU"/>
        </w:rPr>
        <w:lastRenderedPageBreak/>
        <w:t xml:space="preserve">Российской Федерации.  </w:t>
      </w:r>
      <w:r w:rsidR="00FA36B8">
        <w:rPr>
          <w:rFonts w:ascii="Times New Roman" w:eastAsia="Times New Roman" w:hAnsi="Times New Roman"/>
          <w:sz w:val="28"/>
          <w:szCs w:val="28"/>
          <w:lang w:eastAsia="ru-RU"/>
        </w:rPr>
        <w:t>Очень рассчитываю, что и территориальные подразделения федеральных органов власти, органы местного самоуправления</w:t>
      </w:r>
      <w:r>
        <w:rPr>
          <w:rFonts w:ascii="Times New Roman" w:eastAsia="Times New Roman" w:hAnsi="Times New Roman"/>
          <w:sz w:val="28"/>
          <w:szCs w:val="28"/>
          <w:lang w:eastAsia="ru-RU"/>
        </w:rPr>
        <w:t xml:space="preserve">  </w:t>
      </w:r>
      <w:r w:rsidR="00FA36B8">
        <w:rPr>
          <w:rFonts w:ascii="Times New Roman" w:eastAsia="Times New Roman" w:hAnsi="Times New Roman"/>
          <w:sz w:val="28"/>
          <w:szCs w:val="28"/>
          <w:lang w:eastAsia="ru-RU"/>
        </w:rPr>
        <w:t>также подключатся к решению этого вопроса.</w:t>
      </w:r>
      <w:r>
        <w:rPr>
          <w:rFonts w:ascii="Times New Roman" w:eastAsia="Times New Roman" w:hAnsi="Times New Roman"/>
          <w:sz w:val="28"/>
          <w:szCs w:val="28"/>
          <w:lang w:eastAsia="ru-RU"/>
        </w:rPr>
        <w:t xml:space="preserve"> </w:t>
      </w:r>
    </w:p>
    <w:p w:rsidR="00FA36B8" w:rsidRDefault="00512660" w:rsidP="00475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4DDF">
        <w:rPr>
          <w:rFonts w:ascii="Times New Roman" w:hAnsi="Times New Roman" w:cs="Times New Roman"/>
          <w:sz w:val="28"/>
          <w:szCs w:val="28"/>
        </w:rPr>
        <w:t xml:space="preserve">   </w:t>
      </w:r>
      <w:r w:rsidR="00727FBC">
        <w:rPr>
          <w:rFonts w:ascii="Times New Roman" w:hAnsi="Times New Roman" w:cs="Times New Roman"/>
          <w:sz w:val="28"/>
          <w:szCs w:val="28"/>
        </w:rPr>
        <w:t xml:space="preserve">Анализируя показатели рейтинга, мы видим, </w:t>
      </w:r>
      <w:r w:rsidR="00727F64">
        <w:rPr>
          <w:rFonts w:ascii="Times New Roman" w:hAnsi="Times New Roman" w:cs="Times New Roman"/>
          <w:sz w:val="28"/>
          <w:szCs w:val="28"/>
        </w:rPr>
        <w:t>по каким напра</w:t>
      </w:r>
      <w:r w:rsidR="00FA36B8">
        <w:rPr>
          <w:rFonts w:ascii="Times New Roman" w:hAnsi="Times New Roman" w:cs="Times New Roman"/>
          <w:sz w:val="28"/>
          <w:szCs w:val="28"/>
        </w:rPr>
        <w:t>влениям нам необходимо провести кардинальные улучшения работы органов власти всех уровней.</w:t>
      </w:r>
    </w:p>
    <w:p w:rsidR="002C4189" w:rsidRDefault="00FA36B8" w:rsidP="00475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727FBC">
        <w:rPr>
          <w:rFonts w:ascii="Times New Roman" w:hAnsi="Times New Roman" w:cs="Times New Roman"/>
          <w:sz w:val="28"/>
          <w:szCs w:val="28"/>
        </w:rPr>
        <w:t xml:space="preserve">амой проблемной зоной остаётся </w:t>
      </w:r>
      <w:r w:rsidR="00727FBC" w:rsidRPr="0037716A">
        <w:rPr>
          <w:rFonts w:ascii="Times New Roman" w:hAnsi="Times New Roman" w:cs="Times New Roman"/>
          <w:b/>
          <w:sz w:val="28"/>
          <w:szCs w:val="28"/>
        </w:rPr>
        <w:t>контрольно-надзорная деятельность</w:t>
      </w:r>
      <w:r w:rsidR="00727FBC">
        <w:rPr>
          <w:rFonts w:ascii="Times New Roman" w:hAnsi="Times New Roman" w:cs="Times New Roman"/>
          <w:sz w:val="28"/>
          <w:szCs w:val="28"/>
        </w:rPr>
        <w:t>, об этом говорилось и в предыдущем Инвестиционном послании. Это комплексная проблема федерального уровня, завязанная на неурегулированности ряда нормативных актов. Но зачастую проблемы федерального уровня усугубляются действиями конкретных чиновников федеральных, региональных и муниципальных органов власти</w:t>
      </w:r>
      <w:r w:rsidR="007426EE">
        <w:rPr>
          <w:rFonts w:ascii="Times New Roman" w:hAnsi="Times New Roman" w:cs="Times New Roman"/>
          <w:sz w:val="28"/>
          <w:szCs w:val="28"/>
        </w:rPr>
        <w:t xml:space="preserve"> на местах</w:t>
      </w:r>
      <w:r w:rsidR="00727FBC">
        <w:rPr>
          <w:rFonts w:ascii="Times New Roman" w:hAnsi="Times New Roman" w:cs="Times New Roman"/>
          <w:sz w:val="28"/>
          <w:szCs w:val="28"/>
        </w:rPr>
        <w:t xml:space="preserve">, и здесь мы должны навести порядок. </w:t>
      </w:r>
      <w:r w:rsidR="00AE5302">
        <w:rPr>
          <w:rFonts w:ascii="Times New Roman" w:hAnsi="Times New Roman" w:cs="Times New Roman"/>
          <w:sz w:val="28"/>
          <w:szCs w:val="28"/>
        </w:rPr>
        <w:t>Среднее количество контрольно-надзорных мероприятий в год, приходящихся на одну организацию</w:t>
      </w:r>
      <w:r w:rsidR="007426EE">
        <w:rPr>
          <w:rFonts w:ascii="Times New Roman" w:hAnsi="Times New Roman" w:cs="Times New Roman"/>
          <w:sz w:val="28"/>
          <w:szCs w:val="28"/>
        </w:rPr>
        <w:t xml:space="preserve"> в Курской области</w:t>
      </w:r>
      <w:r w:rsidR="00AE5302">
        <w:rPr>
          <w:rFonts w:ascii="Times New Roman" w:hAnsi="Times New Roman" w:cs="Times New Roman"/>
          <w:sz w:val="28"/>
          <w:szCs w:val="28"/>
        </w:rPr>
        <w:t xml:space="preserve">, составило 3,12 мероприятия, что значительно превышает среднее значение даже по самой худшей группе «Е», в которую мы попали - 2,57 мероприятия в год. </w:t>
      </w:r>
    </w:p>
    <w:p w:rsidR="00FA36B8" w:rsidRDefault="00FA36B8" w:rsidP="00475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стабильно низких позициях мы находимся по показателю </w:t>
      </w:r>
      <w:r w:rsidRPr="00AE5302">
        <w:rPr>
          <w:rFonts w:ascii="Times New Roman" w:hAnsi="Times New Roman" w:cs="Times New Roman"/>
          <w:b/>
          <w:sz w:val="28"/>
          <w:szCs w:val="28"/>
        </w:rPr>
        <w:t>«Доля дорог, соответствующих нормативным требованиям</w:t>
      </w:r>
      <w:r w:rsidR="00AE5302" w:rsidRPr="00AE5302">
        <w:rPr>
          <w:rFonts w:ascii="Times New Roman" w:hAnsi="Times New Roman" w:cs="Times New Roman"/>
          <w:b/>
          <w:sz w:val="28"/>
          <w:szCs w:val="28"/>
        </w:rPr>
        <w:t>»</w:t>
      </w:r>
      <w:r w:rsidR="00AE5302">
        <w:rPr>
          <w:rFonts w:ascii="Times New Roman" w:hAnsi="Times New Roman" w:cs="Times New Roman"/>
          <w:sz w:val="28"/>
          <w:szCs w:val="28"/>
        </w:rPr>
        <w:t>, входя в предпоследнюю группу «</w:t>
      </w:r>
      <w:r w:rsidR="00AE5302">
        <w:rPr>
          <w:rFonts w:ascii="Times New Roman" w:hAnsi="Times New Roman" w:cs="Times New Roman"/>
          <w:sz w:val="28"/>
          <w:szCs w:val="28"/>
          <w:lang w:val="en-US"/>
        </w:rPr>
        <w:t>D</w:t>
      </w:r>
      <w:r w:rsidR="00AE5302">
        <w:rPr>
          <w:rFonts w:ascii="Times New Roman" w:hAnsi="Times New Roman" w:cs="Times New Roman"/>
          <w:sz w:val="28"/>
          <w:szCs w:val="28"/>
        </w:rPr>
        <w:t>». Наш показатель по итогам 2018 года – 41,3%, что, конечно не может устраивать инвесторов, планирующих работать, или работающих в Курской области.</w:t>
      </w:r>
    </w:p>
    <w:p w:rsidR="00FA36B8" w:rsidRDefault="00AE5302" w:rsidP="00475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Большой проблемой остаётся вопрос </w:t>
      </w:r>
      <w:r w:rsidRPr="00670797">
        <w:rPr>
          <w:rFonts w:ascii="Times New Roman" w:hAnsi="Times New Roman" w:cs="Times New Roman"/>
          <w:b/>
          <w:sz w:val="28"/>
          <w:szCs w:val="28"/>
        </w:rPr>
        <w:t>подключения к электросетям</w:t>
      </w:r>
      <w:r>
        <w:rPr>
          <w:rFonts w:ascii="Times New Roman" w:hAnsi="Times New Roman" w:cs="Times New Roman"/>
          <w:sz w:val="28"/>
          <w:szCs w:val="28"/>
        </w:rPr>
        <w:t>. Здесь мы из трёх</w:t>
      </w:r>
      <w:r w:rsidR="00670797">
        <w:rPr>
          <w:rFonts w:ascii="Times New Roman" w:hAnsi="Times New Roman" w:cs="Times New Roman"/>
          <w:sz w:val="28"/>
          <w:szCs w:val="28"/>
        </w:rPr>
        <w:t xml:space="preserve"> оцениваемых</w:t>
      </w:r>
      <w:r>
        <w:rPr>
          <w:rFonts w:ascii="Times New Roman" w:hAnsi="Times New Roman" w:cs="Times New Roman"/>
          <w:sz w:val="28"/>
          <w:szCs w:val="28"/>
        </w:rPr>
        <w:t xml:space="preserve"> показателей по двум попали в предпоследнюю группу </w:t>
      </w:r>
      <w:r w:rsidR="008F4FAF">
        <w:rPr>
          <w:rFonts w:ascii="Times New Roman" w:hAnsi="Times New Roman" w:cs="Times New Roman"/>
          <w:sz w:val="28"/>
          <w:szCs w:val="28"/>
        </w:rPr>
        <w:t>«</w:t>
      </w:r>
      <w:r w:rsidR="008F4FAF">
        <w:rPr>
          <w:rFonts w:ascii="Times New Roman" w:hAnsi="Times New Roman" w:cs="Times New Roman"/>
          <w:sz w:val="28"/>
          <w:szCs w:val="28"/>
          <w:lang w:val="en-US"/>
        </w:rPr>
        <w:t>D</w:t>
      </w:r>
      <w:r w:rsidR="008F4FAF">
        <w:rPr>
          <w:rFonts w:ascii="Times New Roman" w:hAnsi="Times New Roman" w:cs="Times New Roman"/>
          <w:sz w:val="28"/>
          <w:szCs w:val="28"/>
        </w:rPr>
        <w:t>» со значением по среднему времени</w:t>
      </w:r>
      <w:r w:rsidR="008F4FAF" w:rsidRPr="008F4FAF">
        <w:rPr>
          <w:rFonts w:ascii="Times New Roman" w:hAnsi="Times New Roman" w:cs="Times New Roman"/>
          <w:sz w:val="28"/>
          <w:szCs w:val="28"/>
        </w:rPr>
        <w:t xml:space="preserve"> подключения к электросетям</w:t>
      </w:r>
      <w:r w:rsidR="008F4FAF">
        <w:rPr>
          <w:rFonts w:ascii="Times New Roman" w:hAnsi="Times New Roman" w:cs="Times New Roman"/>
          <w:sz w:val="28"/>
          <w:szCs w:val="28"/>
        </w:rPr>
        <w:t xml:space="preserve"> 85,45 дня. Учитывая, что в регионах, попавших в высшую группу «А» для подключения к электросетям требовалось</w:t>
      </w:r>
      <w:r w:rsidR="00670797">
        <w:rPr>
          <w:rFonts w:ascii="Times New Roman" w:hAnsi="Times New Roman" w:cs="Times New Roman"/>
          <w:sz w:val="28"/>
          <w:szCs w:val="28"/>
        </w:rPr>
        <w:t xml:space="preserve"> в среднем</w:t>
      </w:r>
      <w:r w:rsidR="008F4FAF">
        <w:rPr>
          <w:rFonts w:ascii="Times New Roman" w:hAnsi="Times New Roman" w:cs="Times New Roman"/>
          <w:sz w:val="28"/>
          <w:szCs w:val="28"/>
        </w:rPr>
        <w:t xml:space="preserve"> всего 39,76 дня,  видно, какой  большой резерв у нас есть по сокращению времени для начала реализации проектов инвесторов.</w:t>
      </w:r>
    </w:p>
    <w:p w:rsidR="00670797" w:rsidRDefault="00670797" w:rsidP="00475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стабильно низких позициях мы находимся по показателю «</w:t>
      </w:r>
      <w:r w:rsidRPr="007F4F64">
        <w:rPr>
          <w:rFonts w:ascii="Times New Roman" w:hAnsi="Times New Roman" w:cs="Times New Roman"/>
          <w:b/>
          <w:sz w:val="28"/>
          <w:szCs w:val="28"/>
        </w:rPr>
        <w:t>Оценка механизма государственно-частного партнёрства»</w:t>
      </w:r>
      <w:r>
        <w:rPr>
          <w:rFonts w:ascii="Times New Roman" w:hAnsi="Times New Roman" w:cs="Times New Roman"/>
          <w:sz w:val="28"/>
          <w:szCs w:val="28"/>
        </w:rPr>
        <w:t xml:space="preserve">. Это уже </w:t>
      </w:r>
      <w:r w:rsidR="007F4F64">
        <w:rPr>
          <w:rFonts w:ascii="Times New Roman" w:hAnsi="Times New Roman" w:cs="Times New Roman"/>
          <w:sz w:val="28"/>
          <w:szCs w:val="28"/>
        </w:rPr>
        <w:t>данные</w:t>
      </w:r>
      <w:r>
        <w:rPr>
          <w:rFonts w:ascii="Times New Roman" w:hAnsi="Times New Roman" w:cs="Times New Roman"/>
          <w:sz w:val="28"/>
          <w:szCs w:val="28"/>
        </w:rPr>
        <w:t xml:space="preserve"> Министерства экономического развития </w:t>
      </w:r>
      <w:r w:rsidR="007F4F64">
        <w:rPr>
          <w:rFonts w:ascii="Times New Roman" w:hAnsi="Times New Roman" w:cs="Times New Roman"/>
          <w:sz w:val="28"/>
          <w:szCs w:val="28"/>
        </w:rPr>
        <w:t xml:space="preserve">Российской Федерации. Самый большой негативный эффект от этого даже не в том, что показатель в незначительной степени, но снижает наш общий рейтинг, а в том, что </w:t>
      </w:r>
      <w:r w:rsidR="008E21A5">
        <w:rPr>
          <w:rFonts w:ascii="Times New Roman" w:hAnsi="Times New Roman" w:cs="Times New Roman"/>
          <w:sz w:val="28"/>
          <w:szCs w:val="28"/>
        </w:rPr>
        <w:t>из-за неразвитости механизмов ГЧП  мы</w:t>
      </w:r>
      <w:r w:rsidR="007F4F64">
        <w:rPr>
          <w:rFonts w:ascii="Times New Roman" w:hAnsi="Times New Roman" w:cs="Times New Roman"/>
          <w:sz w:val="28"/>
          <w:szCs w:val="28"/>
        </w:rPr>
        <w:t xml:space="preserve"> при ограниченности бюджетных ресурсов </w:t>
      </w:r>
      <w:r w:rsidR="008E21A5">
        <w:rPr>
          <w:rFonts w:ascii="Times New Roman" w:hAnsi="Times New Roman" w:cs="Times New Roman"/>
          <w:sz w:val="28"/>
          <w:szCs w:val="28"/>
        </w:rPr>
        <w:t>не привлекаем</w:t>
      </w:r>
      <w:r w:rsidR="007F4F64">
        <w:rPr>
          <w:rFonts w:ascii="Times New Roman" w:hAnsi="Times New Roman" w:cs="Times New Roman"/>
          <w:sz w:val="28"/>
          <w:szCs w:val="28"/>
        </w:rPr>
        <w:t xml:space="preserve"> средства частных инвесторов для создания новых современных  объектов транспортной, инженерной и социальной инфраструктур.</w:t>
      </w:r>
    </w:p>
    <w:p w:rsidR="007F4F64" w:rsidRDefault="007F4F64" w:rsidP="00475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Снизились в 2017 году наши позиции по показателям «</w:t>
      </w:r>
      <w:r w:rsidRPr="007F4F64">
        <w:rPr>
          <w:rFonts w:ascii="Times New Roman" w:hAnsi="Times New Roman" w:cs="Times New Roman"/>
          <w:sz w:val="28"/>
          <w:szCs w:val="28"/>
        </w:rPr>
        <w:t>Каналы прямой связи инвестора с руководством субъекта</w:t>
      </w:r>
      <w:r>
        <w:rPr>
          <w:rFonts w:ascii="Times New Roman" w:hAnsi="Times New Roman" w:cs="Times New Roman"/>
          <w:sz w:val="28"/>
          <w:szCs w:val="28"/>
        </w:rPr>
        <w:t>»</w:t>
      </w:r>
      <w:r w:rsidR="00B17D4F">
        <w:rPr>
          <w:rFonts w:ascii="Times New Roman" w:hAnsi="Times New Roman" w:cs="Times New Roman"/>
          <w:sz w:val="28"/>
          <w:szCs w:val="28"/>
        </w:rPr>
        <w:t>, «</w:t>
      </w:r>
      <w:r w:rsidR="00B17D4F" w:rsidRPr="00B17D4F">
        <w:rPr>
          <w:rFonts w:ascii="Times New Roman" w:hAnsi="Times New Roman" w:cs="Times New Roman"/>
          <w:sz w:val="28"/>
          <w:szCs w:val="28"/>
        </w:rPr>
        <w:t>Региональная организация по привлечению инвестиций и работе с инвесторами</w:t>
      </w:r>
      <w:r w:rsidR="00B17D4F">
        <w:rPr>
          <w:rFonts w:ascii="Times New Roman" w:hAnsi="Times New Roman" w:cs="Times New Roman"/>
          <w:sz w:val="28"/>
          <w:szCs w:val="28"/>
        </w:rPr>
        <w:t>», «</w:t>
      </w:r>
      <w:r w:rsidR="00B17D4F" w:rsidRPr="00B17D4F">
        <w:rPr>
          <w:rFonts w:ascii="Times New Roman" w:hAnsi="Times New Roman" w:cs="Times New Roman"/>
          <w:sz w:val="28"/>
          <w:szCs w:val="28"/>
        </w:rPr>
        <w:t>Интернет - портал об инвестиционной деятельности</w:t>
      </w:r>
      <w:r w:rsidR="00B17D4F">
        <w:rPr>
          <w:rFonts w:ascii="Times New Roman" w:hAnsi="Times New Roman" w:cs="Times New Roman"/>
          <w:sz w:val="28"/>
          <w:szCs w:val="28"/>
        </w:rPr>
        <w:t>», «</w:t>
      </w:r>
      <w:r w:rsidR="00B17D4F" w:rsidRPr="00B17D4F">
        <w:rPr>
          <w:rFonts w:ascii="Times New Roman" w:hAnsi="Times New Roman" w:cs="Times New Roman"/>
          <w:sz w:val="28"/>
          <w:szCs w:val="28"/>
        </w:rPr>
        <w:t>Информационный портал по вопросам поддержки и развития малого предпринимательства</w:t>
      </w:r>
      <w:r w:rsidR="00B17D4F">
        <w:rPr>
          <w:rFonts w:ascii="Times New Roman" w:hAnsi="Times New Roman" w:cs="Times New Roman"/>
          <w:sz w:val="28"/>
          <w:szCs w:val="28"/>
        </w:rPr>
        <w:t>».</w:t>
      </w:r>
      <w:r w:rsidR="008E21A5">
        <w:rPr>
          <w:rFonts w:ascii="Times New Roman" w:hAnsi="Times New Roman" w:cs="Times New Roman"/>
          <w:sz w:val="28"/>
          <w:szCs w:val="28"/>
        </w:rPr>
        <w:t xml:space="preserve"> Даже при понимании того, что сложно объективно оценить эти направления деятельности, считаю, что у нас есть все возможности улучшить свои позиции. </w:t>
      </w:r>
    </w:p>
    <w:p w:rsidR="00B17D4F" w:rsidRDefault="008E21A5" w:rsidP="00475CE7">
      <w:pPr>
        <w:spacing w:after="0" w:line="360" w:lineRule="auto"/>
        <w:ind w:firstLine="709"/>
        <w:jc w:val="both"/>
        <w:rPr>
          <w:rFonts w:ascii="Times New Roman" w:hAnsi="Times New Roman" w:cs="Times New Roman"/>
          <w:sz w:val="28"/>
          <w:szCs w:val="28"/>
        </w:rPr>
      </w:pPr>
      <w:r w:rsidRPr="0038158B">
        <w:rPr>
          <w:rFonts w:ascii="Times New Roman" w:hAnsi="Times New Roman" w:cs="Times New Roman"/>
          <w:b/>
          <w:sz w:val="28"/>
          <w:szCs w:val="28"/>
        </w:rPr>
        <w:t>Теперь об</w:t>
      </w:r>
      <w:r>
        <w:rPr>
          <w:rFonts w:ascii="Times New Roman" w:hAnsi="Times New Roman" w:cs="Times New Roman"/>
          <w:sz w:val="28"/>
          <w:szCs w:val="28"/>
        </w:rPr>
        <w:t xml:space="preserve"> </w:t>
      </w:r>
      <w:r w:rsidRPr="0038158B">
        <w:rPr>
          <w:rFonts w:ascii="Times New Roman" w:hAnsi="Times New Roman" w:cs="Times New Roman"/>
          <w:b/>
          <w:sz w:val="28"/>
          <w:szCs w:val="28"/>
        </w:rPr>
        <w:t>основных шагах</w:t>
      </w:r>
      <w:r>
        <w:rPr>
          <w:rFonts w:ascii="Times New Roman" w:hAnsi="Times New Roman" w:cs="Times New Roman"/>
          <w:sz w:val="28"/>
          <w:szCs w:val="28"/>
        </w:rPr>
        <w:t>, которые с моей точки зрения, необходимо предпринять в 2019 году для улучшения инвестиционного климата.</w:t>
      </w:r>
    </w:p>
    <w:p w:rsidR="008E21A5" w:rsidRDefault="008E21A5" w:rsidP="00475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Вся наша работа должна строиться на положениях Указа Президента Российской Федерации В.В.Путина от 7 мая 2018 года №204 «</w:t>
      </w:r>
      <w:r w:rsidR="0038158B">
        <w:rPr>
          <w:rFonts w:ascii="Times New Roman" w:hAnsi="Times New Roman" w:cs="Times New Roman"/>
          <w:sz w:val="28"/>
          <w:szCs w:val="28"/>
        </w:rPr>
        <w:t>О национальных целях и стратегических задачах развития Российской Федерации до 2024 года».</w:t>
      </w:r>
    </w:p>
    <w:p w:rsidR="0038158B" w:rsidRPr="0038158B" w:rsidRDefault="0038158B" w:rsidP="006E44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 знаете, что он был принят в целях </w:t>
      </w:r>
      <w:r w:rsidRPr="0038158B">
        <w:rPr>
          <w:rFonts w:ascii="Times New Roman" w:eastAsia="Times New Roman" w:hAnsi="Times New Roman" w:cs="Times New Roman"/>
          <w:color w:val="020C22"/>
          <w:sz w:val="28"/>
          <w:szCs w:val="28"/>
          <w:shd w:val="clear" w:color="auto" w:fill="FEFEFE"/>
          <w:lang w:eastAsia="ru-RU"/>
        </w:rPr>
        <w:t>осуществления  прорывного  научно-технологического  и</w:t>
      </w:r>
      <w:r>
        <w:rPr>
          <w:rFonts w:ascii="Times New Roman" w:eastAsia="Times New Roman" w:hAnsi="Times New Roman" w:cs="Times New Roman"/>
          <w:color w:val="020C22"/>
          <w:sz w:val="28"/>
          <w:szCs w:val="28"/>
          <w:shd w:val="clear" w:color="auto" w:fill="FEFEFE"/>
          <w:lang w:eastAsia="ru-RU"/>
        </w:rPr>
        <w:t xml:space="preserve"> </w:t>
      </w:r>
      <w:r w:rsidRPr="0038158B">
        <w:rPr>
          <w:rFonts w:ascii="Times New Roman" w:eastAsia="Times New Roman" w:hAnsi="Times New Roman" w:cs="Times New Roman"/>
          <w:color w:val="020C22"/>
          <w:sz w:val="28"/>
          <w:szCs w:val="28"/>
          <w:shd w:val="clear" w:color="auto" w:fill="FEFEFE"/>
          <w:lang w:eastAsia="ru-RU"/>
        </w:rPr>
        <w:t xml:space="preserve">социально-экономического развития Российской </w:t>
      </w:r>
      <w:r>
        <w:rPr>
          <w:rFonts w:ascii="Times New Roman" w:eastAsia="Times New Roman" w:hAnsi="Times New Roman" w:cs="Times New Roman"/>
          <w:color w:val="020C22"/>
          <w:sz w:val="28"/>
          <w:szCs w:val="28"/>
          <w:shd w:val="clear" w:color="auto" w:fill="FEFEFE"/>
          <w:lang w:eastAsia="ru-RU"/>
        </w:rPr>
        <w:t xml:space="preserve"> Ф</w:t>
      </w:r>
      <w:r w:rsidRPr="0038158B">
        <w:rPr>
          <w:rFonts w:ascii="Times New Roman" w:eastAsia="Times New Roman" w:hAnsi="Times New Roman" w:cs="Times New Roman"/>
          <w:color w:val="020C22"/>
          <w:sz w:val="28"/>
          <w:szCs w:val="28"/>
          <w:shd w:val="clear" w:color="auto" w:fill="FEFEFE"/>
          <w:lang w:eastAsia="ru-RU"/>
        </w:rPr>
        <w:t>едерации,  увеличения</w:t>
      </w:r>
      <w:r>
        <w:rPr>
          <w:rFonts w:ascii="Times New Roman" w:eastAsia="Times New Roman" w:hAnsi="Times New Roman" w:cs="Times New Roman"/>
          <w:color w:val="020C22"/>
          <w:sz w:val="28"/>
          <w:szCs w:val="28"/>
          <w:shd w:val="clear" w:color="auto" w:fill="FEFEFE"/>
          <w:lang w:eastAsia="ru-RU"/>
        </w:rPr>
        <w:t xml:space="preserve"> </w:t>
      </w:r>
      <w:r w:rsidRPr="0038158B">
        <w:rPr>
          <w:rFonts w:ascii="Times New Roman" w:eastAsia="Times New Roman" w:hAnsi="Times New Roman" w:cs="Times New Roman"/>
          <w:color w:val="020C22"/>
          <w:sz w:val="28"/>
          <w:szCs w:val="28"/>
          <w:shd w:val="clear" w:color="auto" w:fill="FEFEFE"/>
          <w:lang w:eastAsia="ru-RU"/>
        </w:rPr>
        <w:t>численности  населения  страны,  повышения  уровня  жизни  граждан,</w:t>
      </w:r>
      <w:r>
        <w:rPr>
          <w:rFonts w:ascii="Times New Roman" w:eastAsia="Times New Roman" w:hAnsi="Times New Roman" w:cs="Times New Roman"/>
          <w:color w:val="020C22"/>
          <w:sz w:val="28"/>
          <w:szCs w:val="28"/>
          <w:shd w:val="clear" w:color="auto" w:fill="FEFEFE"/>
          <w:lang w:eastAsia="ru-RU"/>
        </w:rPr>
        <w:t xml:space="preserve"> </w:t>
      </w:r>
      <w:r w:rsidRPr="0038158B">
        <w:rPr>
          <w:rFonts w:ascii="Times New Roman" w:eastAsia="Times New Roman" w:hAnsi="Times New Roman" w:cs="Times New Roman"/>
          <w:color w:val="020C22"/>
          <w:sz w:val="28"/>
          <w:szCs w:val="28"/>
          <w:shd w:val="clear" w:color="auto" w:fill="FEFEFE"/>
          <w:lang w:eastAsia="ru-RU"/>
        </w:rPr>
        <w:t>создания комфортных условий для их проживания, а  также  условий  и</w:t>
      </w:r>
      <w:r>
        <w:rPr>
          <w:rFonts w:ascii="Times New Roman" w:eastAsia="Times New Roman" w:hAnsi="Times New Roman" w:cs="Times New Roman"/>
          <w:color w:val="020C22"/>
          <w:sz w:val="28"/>
          <w:szCs w:val="28"/>
          <w:shd w:val="clear" w:color="auto" w:fill="FEFEFE"/>
          <w:lang w:eastAsia="ru-RU"/>
        </w:rPr>
        <w:t xml:space="preserve"> </w:t>
      </w:r>
      <w:r w:rsidRPr="0038158B">
        <w:rPr>
          <w:rFonts w:ascii="Times New Roman" w:eastAsia="Times New Roman" w:hAnsi="Times New Roman" w:cs="Times New Roman"/>
          <w:color w:val="020C22"/>
          <w:sz w:val="28"/>
          <w:szCs w:val="28"/>
          <w:shd w:val="clear" w:color="auto" w:fill="FEFEFE"/>
          <w:lang w:eastAsia="ru-RU"/>
        </w:rPr>
        <w:t>возможностей  для  самореализации  и  раскрытия   таланта   каждого</w:t>
      </w:r>
      <w:r>
        <w:rPr>
          <w:rFonts w:ascii="Times New Roman" w:eastAsia="Times New Roman" w:hAnsi="Times New Roman" w:cs="Times New Roman"/>
          <w:color w:val="020C22"/>
          <w:sz w:val="28"/>
          <w:szCs w:val="28"/>
          <w:shd w:val="clear" w:color="auto" w:fill="FEFEFE"/>
          <w:lang w:eastAsia="ru-RU"/>
        </w:rPr>
        <w:t xml:space="preserve"> </w:t>
      </w:r>
      <w:r w:rsidRPr="0038158B">
        <w:rPr>
          <w:rFonts w:ascii="Times New Roman" w:eastAsia="Times New Roman" w:hAnsi="Times New Roman" w:cs="Times New Roman"/>
          <w:color w:val="020C22"/>
          <w:sz w:val="28"/>
          <w:szCs w:val="28"/>
          <w:shd w:val="clear" w:color="auto" w:fill="FEFEFE"/>
          <w:lang w:eastAsia="ru-RU"/>
        </w:rPr>
        <w:t>человека</w:t>
      </w:r>
      <w:r>
        <w:rPr>
          <w:rFonts w:ascii="Times New Roman" w:eastAsia="Times New Roman" w:hAnsi="Times New Roman" w:cs="Times New Roman"/>
          <w:color w:val="020C22"/>
          <w:sz w:val="28"/>
          <w:szCs w:val="28"/>
          <w:shd w:val="clear" w:color="auto" w:fill="FEFEFE"/>
          <w:lang w:eastAsia="ru-RU"/>
        </w:rPr>
        <w:t xml:space="preserve">. Все эти задачи стоят перед </w:t>
      </w:r>
      <w:r>
        <w:rPr>
          <w:rFonts w:ascii="Times New Roman" w:eastAsia="Times New Roman" w:hAnsi="Times New Roman" w:cs="Times New Roman"/>
          <w:color w:val="020C22"/>
          <w:sz w:val="28"/>
          <w:szCs w:val="28"/>
          <w:shd w:val="clear" w:color="auto" w:fill="FEFEFE"/>
          <w:lang w:eastAsia="ru-RU"/>
        </w:rPr>
        <w:lastRenderedPageBreak/>
        <w:t>каждым субъектом Российской Федерации, в том числе и перед Курской областью.</w:t>
      </w:r>
    </w:p>
    <w:p w:rsidR="006E445A" w:rsidRDefault="006E445A" w:rsidP="00475C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не сможем успешно реализовать поставленные задачи без существенного прироста инвестиций, качественного изменения их структуры.</w:t>
      </w:r>
    </w:p>
    <w:p w:rsidR="0038158B" w:rsidRDefault="006E445A" w:rsidP="00521ADC">
      <w:pPr>
        <w:spacing w:after="0" w:line="360" w:lineRule="auto"/>
        <w:ind w:firstLine="709"/>
        <w:jc w:val="both"/>
        <w:rPr>
          <w:rFonts w:ascii="Times New Roman" w:hAnsi="Times New Roman" w:cs="Times New Roman"/>
          <w:color w:val="020C22"/>
          <w:sz w:val="28"/>
          <w:szCs w:val="28"/>
          <w:shd w:val="clear" w:color="auto" w:fill="FEFEFE"/>
        </w:rPr>
      </w:pPr>
      <w:r>
        <w:rPr>
          <w:rFonts w:ascii="Times New Roman" w:hAnsi="Times New Roman" w:cs="Times New Roman"/>
          <w:sz w:val="28"/>
          <w:szCs w:val="28"/>
        </w:rPr>
        <w:t xml:space="preserve">Осуществление национальных проектов по направлениям </w:t>
      </w:r>
      <w:r w:rsidR="00F01927">
        <w:rPr>
          <w:rFonts w:ascii="Times New Roman" w:hAnsi="Times New Roman" w:cs="Times New Roman"/>
          <w:sz w:val="28"/>
          <w:szCs w:val="28"/>
        </w:rPr>
        <w:t>«</w:t>
      </w:r>
      <w:r w:rsidRPr="006E445A">
        <w:rPr>
          <w:rFonts w:ascii="Times New Roman" w:eastAsia="Times New Roman" w:hAnsi="Times New Roman" w:cs="Times New Roman"/>
          <w:color w:val="020C22"/>
          <w:sz w:val="28"/>
          <w:szCs w:val="28"/>
          <w:shd w:val="clear" w:color="auto" w:fill="FEFEFE"/>
          <w:lang w:eastAsia="ru-RU"/>
        </w:rPr>
        <w:t>производительность труда и поддержка занятости</w:t>
      </w:r>
      <w:r w:rsidR="00F01927">
        <w:rPr>
          <w:rFonts w:ascii="Times New Roman" w:eastAsia="Times New Roman" w:hAnsi="Times New Roman" w:cs="Times New Roman"/>
          <w:color w:val="020C22"/>
          <w:sz w:val="28"/>
          <w:szCs w:val="28"/>
          <w:shd w:val="clear" w:color="auto" w:fill="FEFEFE"/>
          <w:lang w:eastAsia="ru-RU"/>
        </w:rPr>
        <w:t>»</w:t>
      </w:r>
      <w:r w:rsidRPr="006E445A">
        <w:rPr>
          <w:rFonts w:ascii="Times New Roman" w:eastAsia="Times New Roman" w:hAnsi="Times New Roman" w:cs="Times New Roman"/>
          <w:color w:val="020C22"/>
          <w:sz w:val="28"/>
          <w:szCs w:val="28"/>
          <w:shd w:val="clear" w:color="auto" w:fill="FEFEFE"/>
          <w:lang w:eastAsia="ru-RU"/>
        </w:rPr>
        <w:t xml:space="preserve">; </w:t>
      </w:r>
      <w:r>
        <w:rPr>
          <w:rFonts w:ascii="Times New Roman" w:eastAsia="Times New Roman" w:hAnsi="Times New Roman" w:cs="Times New Roman"/>
          <w:color w:val="020C22"/>
          <w:sz w:val="28"/>
          <w:szCs w:val="28"/>
          <w:shd w:val="clear" w:color="auto" w:fill="FEFEFE"/>
          <w:lang w:eastAsia="ru-RU"/>
        </w:rPr>
        <w:t xml:space="preserve"> </w:t>
      </w:r>
      <w:r w:rsidR="00F01927">
        <w:rPr>
          <w:rFonts w:ascii="Times New Roman" w:eastAsia="Times New Roman" w:hAnsi="Times New Roman" w:cs="Times New Roman"/>
          <w:color w:val="020C22"/>
          <w:sz w:val="28"/>
          <w:szCs w:val="28"/>
          <w:shd w:val="clear" w:color="auto" w:fill="FEFEFE"/>
          <w:lang w:eastAsia="ru-RU"/>
        </w:rPr>
        <w:t>«</w:t>
      </w:r>
      <w:r w:rsidRPr="006E445A">
        <w:rPr>
          <w:rFonts w:ascii="Times New Roman" w:eastAsia="Times New Roman" w:hAnsi="Times New Roman" w:cs="Times New Roman"/>
          <w:color w:val="020C22"/>
          <w:sz w:val="28"/>
          <w:szCs w:val="28"/>
          <w:shd w:val="clear" w:color="auto" w:fill="FEFEFE"/>
          <w:lang w:eastAsia="ru-RU"/>
        </w:rPr>
        <w:t>наука</w:t>
      </w:r>
      <w:r w:rsidR="00F01927">
        <w:rPr>
          <w:rFonts w:ascii="Times New Roman" w:eastAsia="Times New Roman" w:hAnsi="Times New Roman" w:cs="Times New Roman"/>
          <w:color w:val="020C22"/>
          <w:sz w:val="28"/>
          <w:szCs w:val="28"/>
          <w:shd w:val="clear" w:color="auto" w:fill="FEFEFE"/>
          <w:lang w:eastAsia="ru-RU"/>
        </w:rPr>
        <w:t>»</w:t>
      </w:r>
      <w:r w:rsidRPr="006E445A">
        <w:rPr>
          <w:rFonts w:ascii="Times New Roman" w:eastAsia="Times New Roman" w:hAnsi="Times New Roman" w:cs="Times New Roman"/>
          <w:color w:val="020C22"/>
          <w:sz w:val="28"/>
          <w:szCs w:val="28"/>
          <w:shd w:val="clear" w:color="auto" w:fill="FEFEFE"/>
          <w:lang w:eastAsia="ru-RU"/>
        </w:rPr>
        <w:t xml:space="preserve">; </w:t>
      </w:r>
      <w:r w:rsidR="00F01927">
        <w:rPr>
          <w:rFonts w:ascii="Times New Roman" w:eastAsia="Times New Roman" w:hAnsi="Times New Roman" w:cs="Times New Roman"/>
          <w:color w:val="020C22"/>
          <w:sz w:val="28"/>
          <w:szCs w:val="28"/>
          <w:shd w:val="clear" w:color="auto" w:fill="FEFEFE"/>
          <w:lang w:eastAsia="ru-RU"/>
        </w:rPr>
        <w:t>«</w:t>
      </w:r>
      <w:r w:rsidRPr="006E445A">
        <w:rPr>
          <w:rFonts w:ascii="Times New Roman" w:eastAsia="Times New Roman" w:hAnsi="Times New Roman" w:cs="Times New Roman"/>
          <w:color w:val="020C22"/>
          <w:sz w:val="28"/>
          <w:szCs w:val="28"/>
          <w:shd w:val="clear" w:color="auto" w:fill="FEFEFE"/>
          <w:lang w:eastAsia="ru-RU"/>
        </w:rPr>
        <w:t>цифровая экономика</w:t>
      </w:r>
      <w:r w:rsidR="00F01927">
        <w:rPr>
          <w:rFonts w:ascii="Times New Roman" w:eastAsia="Times New Roman" w:hAnsi="Times New Roman" w:cs="Times New Roman"/>
          <w:color w:val="020C22"/>
          <w:sz w:val="28"/>
          <w:szCs w:val="28"/>
          <w:shd w:val="clear" w:color="auto" w:fill="FEFEFE"/>
          <w:lang w:eastAsia="ru-RU"/>
        </w:rPr>
        <w:t>»</w:t>
      </w:r>
      <w:r w:rsidRPr="006E445A">
        <w:rPr>
          <w:rFonts w:ascii="Times New Roman" w:eastAsia="Times New Roman" w:hAnsi="Times New Roman" w:cs="Times New Roman"/>
          <w:color w:val="020C22"/>
          <w:sz w:val="28"/>
          <w:szCs w:val="28"/>
          <w:shd w:val="clear" w:color="auto" w:fill="FEFEFE"/>
          <w:lang w:eastAsia="ru-RU"/>
        </w:rPr>
        <w:t xml:space="preserve">; </w:t>
      </w:r>
      <w:r w:rsidR="00F01927">
        <w:rPr>
          <w:rFonts w:ascii="Times New Roman" w:eastAsia="Times New Roman" w:hAnsi="Times New Roman" w:cs="Times New Roman"/>
          <w:color w:val="020C22"/>
          <w:sz w:val="28"/>
          <w:szCs w:val="28"/>
          <w:shd w:val="clear" w:color="auto" w:fill="FEFEFE"/>
          <w:lang w:eastAsia="ru-RU"/>
        </w:rPr>
        <w:t>«</w:t>
      </w:r>
      <w:r w:rsidRPr="006E445A">
        <w:rPr>
          <w:rFonts w:ascii="Times New Roman" w:hAnsi="Times New Roman" w:cs="Times New Roman"/>
          <w:color w:val="020C22"/>
          <w:sz w:val="28"/>
          <w:szCs w:val="28"/>
          <w:shd w:val="clear" w:color="auto" w:fill="FEFEFE"/>
        </w:rPr>
        <w:t>международная кооперация и экспорт</w:t>
      </w:r>
      <w:r w:rsidR="00F01927">
        <w:rPr>
          <w:rFonts w:ascii="Times New Roman" w:hAnsi="Times New Roman" w:cs="Times New Roman"/>
          <w:color w:val="020C22"/>
          <w:sz w:val="28"/>
          <w:szCs w:val="28"/>
          <w:shd w:val="clear" w:color="auto" w:fill="FEFEFE"/>
        </w:rPr>
        <w:t>»</w:t>
      </w:r>
      <w:r>
        <w:rPr>
          <w:rFonts w:ascii="Times New Roman" w:hAnsi="Times New Roman" w:cs="Times New Roman"/>
          <w:color w:val="020C22"/>
          <w:sz w:val="28"/>
          <w:szCs w:val="28"/>
          <w:shd w:val="clear" w:color="auto" w:fill="FEFEFE"/>
        </w:rPr>
        <w:t xml:space="preserve"> напрямую связано с развитием промышленного потенциала области. И это основное направление, на котором мы должны сосредоточить усилия.</w:t>
      </w:r>
      <w:r w:rsidR="00521ADC">
        <w:rPr>
          <w:rFonts w:ascii="Times New Roman" w:hAnsi="Times New Roman" w:cs="Times New Roman"/>
          <w:color w:val="020C22"/>
          <w:sz w:val="28"/>
          <w:szCs w:val="28"/>
          <w:shd w:val="clear" w:color="auto" w:fill="FEFEFE"/>
        </w:rPr>
        <w:t xml:space="preserve"> При этом, мы понимаем, что успехи в реализации одного направления позволят достичь положительных результатов в другом направлении, а всё вместе даст мультипликативный эффект в экономике в целом.</w:t>
      </w:r>
    </w:p>
    <w:p w:rsidR="005F5827" w:rsidRDefault="00EC068E" w:rsidP="00EC068E">
      <w:pPr>
        <w:spacing w:after="0" w:line="360" w:lineRule="auto"/>
        <w:ind w:firstLine="709"/>
        <w:jc w:val="both"/>
        <w:rPr>
          <w:rFonts w:ascii="Times New Roman" w:hAnsi="Times New Roman" w:cs="Times New Roman"/>
          <w:color w:val="020C22"/>
          <w:sz w:val="28"/>
          <w:szCs w:val="28"/>
          <w:shd w:val="clear" w:color="auto" w:fill="FEFEFE"/>
        </w:rPr>
      </w:pPr>
      <w:r w:rsidRPr="0046178B">
        <w:rPr>
          <w:rFonts w:ascii="Times New Roman" w:hAnsi="Times New Roman" w:cs="Times New Roman"/>
          <w:b/>
          <w:color w:val="020C22"/>
          <w:sz w:val="28"/>
          <w:szCs w:val="28"/>
          <w:shd w:val="clear" w:color="auto" w:fill="FEFEFE"/>
        </w:rPr>
        <w:t>Именно поэтому промышленность является приоритетом в отраслевом развитии экономики области.</w:t>
      </w:r>
      <w:r>
        <w:rPr>
          <w:rFonts w:ascii="Times New Roman" w:hAnsi="Times New Roman" w:cs="Times New Roman"/>
          <w:color w:val="020C22"/>
          <w:sz w:val="28"/>
          <w:szCs w:val="28"/>
          <w:shd w:val="clear" w:color="auto" w:fill="FEFEFE"/>
        </w:rPr>
        <w:t xml:space="preserve"> Это вовсе не значит, что бу</w:t>
      </w:r>
      <w:r w:rsidR="006F277F">
        <w:rPr>
          <w:rFonts w:ascii="Times New Roman" w:hAnsi="Times New Roman" w:cs="Times New Roman"/>
          <w:color w:val="020C22"/>
          <w:sz w:val="28"/>
          <w:szCs w:val="28"/>
          <w:shd w:val="clear" w:color="auto" w:fill="FEFEFE"/>
        </w:rPr>
        <w:t>дут сокращены объемы поддержки  сельского хозяйства</w:t>
      </w:r>
      <w:r>
        <w:rPr>
          <w:rFonts w:ascii="Times New Roman" w:hAnsi="Times New Roman" w:cs="Times New Roman"/>
          <w:color w:val="020C22"/>
          <w:sz w:val="28"/>
          <w:szCs w:val="28"/>
          <w:shd w:val="clear" w:color="auto" w:fill="FEFEFE"/>
        </w:rPr>
        <w:t>. Это значит, что должна вырасти поддержка промышленности.</w:t>
      </w:r>
      <w:r w:rsidR="009339DD">
        <w:rPr>
          <w:rFonts w:ascii="Times New Roman" w:hAnsi="Times New Roman" w:cs="Times New Roman"/>
          <w:color w:val="020C22"/>
          <w:sz w:val="28"/>
          <w:szCs w:val="28"/>
          <w:shd w:val="clear" w:color="auto" w:fill="FEFEFE"/>
        </w:rPr>
        <w:t xml:space="preserve"> При этом мы в обязательном порядке будем исходить из принципа </w:t>
      </w:r>
      <w:r w:rsidR="005F5827">
        <w:rPr>
          <w:rFonts w:ascii="Times New Roman" w:hAnsi="Times New Roman" w:cs="Times New Roman"/>
          <w:color w:val="020C22"/>
          <w:sz w:val="28"/>
          <w:szCs w:val="28"/>
          <w:shd w:val="clear" w:color="auto" w:fill="FEFEFE"/>
        </w:rPr>
        <w:t xml:space="preserve">экономической </w:t>
      </w:r>
      <w:r w:rsidR="009339DD">
        <w:rPr>
          <w:rFonts w:ascii="Times New Roman" w:hAnsi="Times New Roman" w:cs="Times New Roman"/>
          <w:color w:val="020C22"/>
          <w:sz w:val="28"/>
          <w:szCs w:val="28"/>
          <w:shd w:val="clear" w:color="auto" w:fill="FEFEFE"/>
        </w:rPr>
        <w:t xml:space="preserve">эффективности предоставления государственной поддержки. </w:t>
      </w:r>
    </w:p>
    <w:p w:rsidR="00EC068E" w:rsidRDefault="00EC068E" w:rsidP="00EC068E">
      <w:pPr>
        <w:spacing w:after="0" w:line="360" w:lineRule="auto"/>
        <w:ind w:firstLine="709"/>
        <w:jc w:val="both"/>
        <w:rPr>
          <w:rFonts w:ascii="Times New Roman" w:hAnsi="Times New Roman" w:cs="Times New Roman"/>
          <w:color w:val="020C22"/>
          <w:sz w:val="28"/>
          <w:szCs w:val="28"/>
          <w:shd w:val="clear" w:color="auto" w:fill="FEFEFE"/>
        </w:rPr>
      </w:pPr>
      <w:r>
        <w:rPr>
          <w:rFonts w:ascii="Times New Roman" w:hAnsi="Times New Roman" w:cs="Times New Roman"/>
          <w:color w:val="020C22"/>
          <w:sz w:val="28"/>
          <w:szCs w:val="28"/>
          <w:shd w:val="clear" w:color="auto" w:fill="FEFEFE"/>
        </w:rPr>
        <w:t>По каким направлениям мы будем двигаться для решения этой задачи.</w:t>
      </w:r>
    </w:p>
    <w:p w:rsidR="008C12F6" w:rsidRDefault="00763AE5" w:rsidP="00521ADC">
      <w:pPr>
        <w:spacing w:after="0" w:line="360" w:lineRule="auto"/>
        <w:ind w:firstLine="709"/>
        <w:jc w:val="both"/>
        <w:rPr>
          <w:rFonts w:ascii="Times New Roman" w:hAnsi="Times New Roman" w:cs="Times New Roman"/>
          <w:color w:val="020C22"/>
          <w:sz w:val="28"/>
          <w:szCs w:val="28"/>
          <w:shd w:val="clear" w:color="auto" w:fill="FEFEFE"/>
        </w:rPr>
      </w:pPr>
      <w:r w:rsidRPr="00763AE5">
        <w:rPr>
          <w:rFonts w:ascii="Times New Roman" w:hAnsi="Times New Roman" w:cs="Times New Roman"/>
          <w:b/>
          <w:color w:val="020C22"/>
          <w:sz w:val="28"/>
          <w:szCs w:val="28"/>
          <w:shd w:val="clear" w:color="auto" w:fill="FEFEFE"/>
        </w:rPr>
        <w:t>Первое.</w:t>
      </w:r>
      <w:r>
        <w:rPr>
          <w:rFonts w:ascii="Times New Roman" w:hAnsi="Times New Roman" w:cs="Times New Roman"/>
          <w:color w:val="020C22"/>
          <w:sz w:val="28"/>
          <w:szCs w:val="28"/>
          <w:shd w:val="clear" w:color="auto" w:fill="FEFEFE"/>
        </w:rPr>
        <w:t xml:space="preserve"> </w:t>
      </w:r>
      <w:r w:rsidR="00521ADC">
        <w:rPr>
          <w:rFonts w:ascii="Times New Roman" w:hAnsi="Times New Roman" w:cs="Times New Roman"/>
          <w:color w:val="020C22"/>
          <w:sz w:val="28"/>
          <w:szCs w:val="28"/>
          <w:shd w:val="clear" w:color="auto" w:fill="FEFEFE"/>
        </w:rPr>
        <w:t>Увеличение объёмов и направлений поддержки промышленности.</w:t>
      </w:r>
    </w:p>
    <w:p w:rsidR="008C12F6" w:rsidRPr="00903A5A" w:rsidRDefault="008C12F6" w:rsidP="00521ADC">
      <w:pPr>
        <w:spacing w:after="0" w:line="360" w:lineRule="auto"/>
        <w:ind w:firstLine="709"/>
        <w:jc w:val="both"/>
        <w:rPr>
          <w:rFonts w:ascii="Times New Roman" w:hAnsi="Times New Roman" w:cs="Times New Roman"/>
          <w:color w:val="020C22"/>
          <w:sz w:val="28"/>
          <w:szCs w:val="28"/>
          <w:shd w:val="clear" w:color="auto" w:fill="FEFEFE"/>
        </w:rPr>
      </w:pPr>
      <w:r w:rsidRPr="00903A5A">
        <w:rPr>
          <w:rFonts w:ascii="Times New Roman" w:hAnsi="Times New Roman" w:cs="Times New Roman"/>
          <w:color w:val="020C22"/>
          <w:sz w:val="28"/>
          <w:szCs w:val="28"/>
          <w:shd w:val="clear" w:color="auto" w:fill="FEFEFE"/>
        </w:rPr>
        <w:t>Объём средств, предусмотренных отраслевым комитетам на поддержку предприятий промышленности совершенно не достаточный для получения ощутимого эффекта для предприятий. Учитывая расширение масштабов кредитования инвесторов, необходимо увеличивать средства, предоставляемые на субсидирование части процентных ставок по кредитам, полученным организациями на реализацию инвестиционных проектов.</w:t>
      </w:r>
    </w:p>
    <w:p w:rsidR="00122313" w:rsidRPr="00903A5A" w:rsidRDefault="00122313" w:rsidP="00521ADC">
      <w:pPr>
        <w:spacing w:after="0" w:line="360" w:lineRule="auto"/>
        <w:ind w:firstLine="709"/>
        <w:jc w:val="both"/>
        <w:rPr>
          <w:rFonts w:ascii="Times New Roman" w:hAnsi="Times New Roman" w:cs="Times New Roman"/>
          <w:color w:val="020C22"/>
          <w:sz w:val="28"/>
          <w:szCs w:val="28"/>
          <w:shd w:val="clear" w:color="auto" w:fill="FEFEFE"/>
        </w:rPr>
      </w:pPr>
      <w:r w:rsidRPr="00903A5A">
        <w:rPr>
          <w:rFonts w:ascii="Times New Roman" w:hAnsi="Times New Roman" w:cs="Times New Roman"/>
          <w:color w:val="020C22"/>
          <w:sz w:val="28"/>
          <w:szCs w:val="28"/>
          <w:shd w:val="clear" w:color="auto" w:fill="FEFEFE"/>
        </w:rPr>
        <w:lastRenderedPageBreak/>
        <w:t>Заметно активизировалась работа Фонда развития промышленности Курской области, более привлекательными стали условия получения средств из Фонда, так что объёмы его финансирования также надо увеличивать.</w:t>
      </w:r>
    </w:p>
    <w:p w:rsidR="00122313" w:rsidRDefault="00122313" w:rsidP="00521ADC">
      <w:pPr>
        <w:spacing w:after="0" w:line="360" w:lineRule="auto"/>
        <w:ind w:firstLine="709"/>
        <w:jc w:val="both"/>
        <w:rPr>
          <w:rFonts w:ascii="Times New Roman" w:hAnsi="Times New Roman" w:cs="Times New Roman"/>
          <w:color w:val="020C22"/>
          <w:sz w:val="28"/>
          <w:szCs w:val="28"/>
          <w:shd w:val="clear" w:color="auto" w:fill="FEFEFE"/>
        </w:rPr>
      </w:pPr>
      <w:r w:rsidRPr="00903A5A">
        <w:rPr>
          <w:rFonts w:ascii="Times New Roman" w:hAnsi="Times New Roman" w:cs="Times New Roman"/>
          <w:color w:val="020C22"/>
          <w:sz w:val="28"/>
          <w:szCs w:val="28"/>
          <w:shd w:val="clear" w:color="auto" w:fill="FEFEFE"/>
        </w:rPr>
        <w:t>Средства Инвестиционного фонда Курской области ежегодно предусматриваются в областном бюджете,  но остаются невостребованными, так как объявленные конкурсы признавались несостоявшимися. Они могут быть использованы на строительство объектов инженерной и дорожной инфраструктуры, необходимой для создания производственных объектов инвестора.</w:t>
      </w:r>
      <w:r w:rsidR="003C424D" w:rsidRPr="00903A5A">
        <w:rPr>
          <w:rFonts w:ascii="Times New Roman" w:hAnsi="Times New Roman" w:cs="Times New Roman"/>
          <w:color w:val="020C22"/>
          <w:sz w:val="28"/>
          <w:szCs w:val="28"/>
          <w:shd w:val="clear" w:color="auto" w:fill="FEFEFE"/>
        </w:rPr>
        <w:t xml:space="preserve"> Но, как правило, это затратные объекты и предусмотренных средств на их создание не хватит.</w:t>
      </w:r>
    </w:p>
    <w:p w:rsidR="008C45CD" w:rsidRDefault="00C70022" w:rsidP="005F5827">
      <w:pPr>
        <w:spacing w:after="0" w:line="360" w:lineRule="auto"/>
        <w:ind w:firstLine="709"/>
        <w:jc w:val="both"/>
        <w:rPr>
          <w:rFonts w:ascii="Times New Roman" w:hAnsi="Times New Roman" w:cs="Times New Roman"/>
          <w:color w:val="020C22"/>
          <w:sz w:val="28"/>
          <w:szCs w:val="28"/>
          <w:shd w:val="clear" w:color="auto" w:fill="FEFEFE"/>
        </w:rPr>
      </w:pPr>
      <w:r>
        <w:rPr>
          <w:rFonts w:ascii="Times New Roman" w:hAnsi="Times New Roman" w:cs="Times New Roman"/>
          <w:color w:val="020C22"/>
          <w:sz w:val="28"/>
          <w:szCs w:val="28"/>
          <w:shd w:val="clear" w:color="auto" w:fill="FEFEFE"/>
        </w:rPr>
        <w:t xml:space="preserve">Также необходимо подумать над новыми направлениями поддержки промышленности. </w:t>
      </w:r>
    </w:p>
    <w:p w:rsidR="00431907" w:rsidRDefault="00E32FCB" w:rsidP="00EC068E">
      <w:pPr>
        <w:spacing w:after="0" w:line="360" w:lineRule="auto"/>
        <w:ind w:firstLine="709"/>
        <w:jc w:val="both"/>
        <w:rPr>
          <w:rFonts w:ascii="Times New Roman" w:hAnsi="Times New Roman" w:cs="Times New Roman"/>
          <w:color w:val="020C22"/>
          <w:sz w:val="28"/>
          <w:szCs w:val="28"/>
          <w:shd w:val="clear" w:color="auto" w:fill="FEFEFE"/>
        </w:rPr>
      </w:pPr>
      <w:r w:rsidRPr="00627FCB">
        <w:rPr>
          <w:rFonts w:ascii="Times New Roman" w:hAnsi="Times New Roman" w:cs="Times New Roman"/>
          <w:color w:val="020C22"/>
          <w:sz w:val="28"/>
          <w:szCs w:val="28"/>
          <w:shd w:val="clear" w:color="auto" w:fill="FEFEFE"/>
        </w:rPr>
        <w:t>В</w:t>
      </w:r>
      <w:r w:rsidR="00785815" w:rsidRPr="00627FCB">
        <w:rPr>
          <w:rFonts w:ascii="Times New Roman" w:hAnsi="Times New Roman" w:cs="Times New Roman"/>
          <w:color w:val="020C22"/>
          <w:sz w:val="28"/>
          <w:szCs w:val="28"/>
          <w:shd w:val="clear" w:color="auto" w:fill="FEFEFE"/>
        </w:rPr>
        <w:t xml:space="preserve"> 2019 году </w:t>
      </w:r>
      <w:r w:rsidRPr="00627FCB">
        <w:rPr>
          <w:rFonts w:ascii="Times New Roman" w:hAnsi="Times New Roman" w:cs="Times New Roman"/>
          <w:color w:val="020C22"/>
          <w:sz w:val="28"/>
          <w:szCs w:val="28"/>
          <w:shd w:val="clear" w:color="auto" w:fill="FEFEFE"/>
        </w:rPr>
        <w:t xml:space="preserve">мы  </w:t>
      </w:r>
      <w:r w:rsidR="00785815" w:rsidRPr="00627FCB">
        <w:rPr>
          <w:rFonts w:ascii="Times New Roman" w:hAnsi="Times New Roman" w:cs="Times New Roman"/>
          <w:color w:val="020C22"/>
          <w:sz w:val="28"/>
          <w:szCs w:val="28"/>
          <w:shd w:val="clear" w:color="auto" w:fill="FEFEFE"/>
        </w:rPr>
        <w:t>продолжим совершенствование инвестиционного законодательства области</w:t>
      </w:r>
      <w:r w:rsidR="00785815">
        <w:rPr>
          <w:rFonts w:ascii="Times New Roman" w:hAnsi="Times New Roman" w:cs="Times New Roman"/>
          <w:color w:val="020C22"/>
          <w:sz w:val="28"/>
          <w:szCs w:val="28"/>
          <w:shd w:val="clear" w:color="auto" w:fill="FEFEFE"/>
        </w:rPr>
        <w:t xml:space="preserve">. </w:t>
      </w:r>
      <w:r w:rsidR="00B64D04">
        <w:rPr>
          <w:rFonts w:ascii="Times New Roman" w:hAnsi="Times New Roman" w:cs="Times New Roman"/>
          <w:color w:val="020C22"/>
          <w:sz w:val="28"/>
          <w:szCs w:val="28"/>
          <w:shd w:val="clear" w:color="auto" w:fill="FEFEFE"/>
        </w:rPr>
        <w:t xml:space="preserve">Сохраняя базовые подходы </w:t>
      </w:r>
      <w:r>
        <w:rPr>
          <w:rFonts w:ascii="Times New Roman" w:hAnsi="Times New Roman" w:cs="Times New Roman"/>
          <w:color w:val="020C22"/>
          <w:sz w:val="28"/>
          <w:szCs w:val="28"/>
          <w:shd w:val="clear" w:color="auto" w:fill="FEFEFE"/>
        </w:rPr>
        <w:t xml:space="preserve">и процедуры </w:t>
      </w:r>
      <w:r w:rsidR="00B64D04">
        <w:rPr>
          <w:rFonts w:ascii="Times New Roman" w:hAnsi="Times New Roman" w:cs="Times New Roman"/>
          <w:color w:val="020C22"/>
          <w:sz w:val="28"/>
          <w:szCs w:val="28"/>
          <w:shd w:val="clear" w:color="auto" w:fill="FEFEFE"/>
        </w:rPr>
        <w:t xml:space="preserve">к предоставлению государственной поддержки, </w:t>
      </w:r>
      <w:r>
        <w:rPr>
          <w:rFonts w:ascii="Times New Roman" w:hAnsi="Times New Roman" w:cs="Times New Roman"/>
          <w:color w:val="020C22"/>
          <w:sz w:val="28"/>
          <w:szCs w:val="28"/>
          <w:shd w:val="clear" w:color="auto" w:fill="FEFEFE"/>
        </w:rPr>
        <w:t xml:space="preserve">будут внесены изменения, касающиеся новых направлений поддержки, о которых я уже говорил. </w:t>
      </w:r>
      <w:r w:rsidR="00412E08">
        <w:rPr>
          <w:rFonts w:ascii="Times New Roman" w:hAnsi="Times New Roman" w:cs="Times New Roman"/>
          <w:color w:val="020C22"/>
          <w:sz w:val="28"/>
          <w:szCs w:val="28"/>
          <w:shd w:val="clear" w:color="auto" w:fill="FEFEFE"/>
        </w:rPr>
        <w:t>В Администрацию области поступали о</w:t>
      </w:r>
      <w:r>
        <w:rPr>
          <w:rFonts w:ascii="Times New Roman" w:hAnsi="Times New Roman" w:cs="Times New Roman"/>
          <w:color w:val="020C22"/>
          <w:sz w:val="28"/>
          <w:szCs w:val="28"/>
          <w:shd w:val="clear" w:color="auto" w:fill="FEFEFE"/>
        </w:rPr>
        <w:t>бращения инвесторов о принятии на территории области регионального закона об инвестиционном налоговом вычете.</w:t>
      </w:r>
    </w:p>
    <w:p w:rsidR="000E14B4" w:rsidRDefault="00E32FCB" w:rsidP="00EC068E">
      <w:pPr>
        <w:spacing w:after="0" w:line="360" w:lineRule="auto"/>
        <w:ind w:firstLine="709"/>
        <w:jc w:val="both"/>
        <w:rPr>
          <w:rFonts w:ascii="Times New Roman" w:hAnsi="Times New Roman" w:cs="Times New Roman"/>
          <w:color w:val="020C22"/>
          <w:sz w:val="28"/>
          <w:szCs w:val="28"/>
          <w:shd w:val="clear" w:color="auto" w:fill="FEFEFE"/>
        </w:rPr>
      </w:pPr>
      <w:r>
        <w:rPr>
          <w:rFonts w:ascii="Times New Roman" w:hAnsi="Times New Roman" w:cs="Times New Roman"/>
          <w:color w:val="020C22"/>
          <w:sz w:val="28"/>
          <w:szCs w:val="28"/>
          <w:shd w:val="clear" w:color="auto" w:fill="FEFEFE"/>
        </w:rPr>
        <w:t xml:space="preserve">Вопрос непростой, </w:t>
      </w:r>
      <w:r w:rsidR="00431907">
        <w:rPr>
          <w:rFonts w:ascii="Times New Roman" w:hAnsi="Times New Roman" w:cs="Times New Roman"/>
          <w:color w:val="020C22"/>
          <w:sz w:val="28"/>
          <w:szCs w:val="28"/>
          <w:shd w:val="clear" w:color="auto" w:fill="FEFEFE"/>
        </w:rPr>
        <w:t>тем более, что с 2019 года из доходной базы областного бюджета уходит налог на движимое имущество организаций. Только два субъекта Российской Федерации приняли  закон об инвестиционном налоговом вычете. Но, учитывая нашу нацеленность на поддержку высокотехнологичных промышленных производств вопрос о разработке регионального закона на эту тему также будет проработан.</w:t>
      </w:r>
    </w:p>
    <w:p w:rsidR="00C70022" w:rsidRDefault="00C70022" w:rsidP="00EC068E">
      <w:pPr>
        <w:spacing w:after="0" w:line="360" w:lineRule="auto"/>
        <w:ind w:firstLine="709"/>
        <w:jc w:val="both"/>
        <w:rPr>
          <w:rFonts w:ascii="Times New Roman" w:hAnsi="Times New Roman" w:cs="Times New Roman"/>
          <w:color w:val="020C22"/>
          <w:sz w:val="28"/>
          <w:szCs w:val="28"/>
          <w:shd w:val="clear" w:color="auto" w:fill="FEFEFE"/>
        </w:rPr>
      </w:pPr>
      <w:r>
        <w:rPr>
          <w:rFonts w:ascii="Times New Roman" w:hAnsi="Times New Roman" w:cs="Times New Roman"/>
          <w:color w:val="020C22"/>
          <w:sz w:val="28"/>
          <w:szCs w:val="28"/>
          <w:shd w:val="clear" w:color="auto" w:fill="FEFEFE"/>
        </w:rPr>
        <w:t>С целью выработки  политики по поддержке промышленности поручаю до 1 апреля 2019 года:</w:t>
      </w:r>
    </w:p>
    <w:p w:rsidR="00EC068E" w:rsidRDefault="00C70022" w:rsidP="00EC068E">
      <w:pPr>
        <w:spacing w:after="0" w:line="360" w:lineRule="auto"/>
        <w:ind w:firstLine="709"/>
        <w:jc w:val="both"/>
        <w:rPr>
          <w:rFonts w:ascii="Times New Roman" w:hAnsi="Times New Roman" w:cs="Times New Roman"/>
          <w:color w:val="020C22"/>
          <w:sz w:val="28"/>
          <w:szCs w:val="28"/>
          <w:shd w:val="clear" w:color="auto" w:fill="FEFEFE"/>
        </w:rPr>
      </w:pPr>
      <w:r>
        <w:rPr>
          <w:rFonts w:ascii="Times New Roman" w:hAnsi="Times New Roman" w:cs="Times New Roman"/>
          <w:color w:val="020C22"/>
          <w:sz w:val="28"/>
          <w:szCs w:val="28"/>
          <w:shd w:val="clear" w:color="auto" w:fill="FEFEFE"/>
        </w:rPr>
        <w:t>комитету промышленности</w:t>
      </w:r>
      <w:r w:rsidRPr="001A289D">
        <w:rPr>
          <w:rFonts w:ascii="Times New Roman" w:hAnsi="Times New Roman" w:cs="Times New Roman"/>
          <w:color w:val="020C22"/>
          <w:sz w:val="28"/>
          <w:szCs w:val="28"/>
          <w:highlight w:val="red"/>
          <w:shd w:val="clear" w:color="auto" w:fill="FEFEFE"/>
        </w:rPr>
        <w:t>,</w:t>
      </w:r>
      <w:r>
        <w:rPr>
          <w:rFonts w:ascii="Times New Roman" w:hAnsi="Times New Roman" w:cs="Times New Roman"/>
          <w:color w:val="020C22"/>
          <w:sz w:val="28"/>
          <w:szCs w:val="28"/>
          <w:shd w:val="clear" w:color="auto" w:fill="FEFEFE"/>
        </w:rPr>
        <w:t xml:space="preserve"> </w:t>
      </w:r>
      <w:r w:rsidR="001A289D" w:rsidRPr="001A289D">
        <w:rPr>
          <w:rFonts w:ascii="Times New Roman" w:hAnsi="Times New Roman" w:cs="Times New Roman"/>
          <w:color w:val="020C22"/>
          <w:sz w:val="28"/>
          <w:szCs w:val="28"/>
          <w:highlight w:val="green"/>
          <w:shd w:val="clear" w:color="auto" w:fill="FEFEFE"/>
        </w:rPr>
        <w:t>и</w:t>
      </w:r>
      <w:r w:rsidR="001A289D">
        <w:rPr>
          <w:rFonts w:ascii="Times New Roman" w:hAnsi="Times New Roman" w:cs="Times New Roman"/>
          <w:color w:val="020C22"/>
          <w:sz w:val="28"/>
          <w:szCs w:val="28"/>
          <w:shd w:val="clear" w:color="auto" w:fill="FEFEFE"/>
        </w:rPr>
        <w:t xml:space="preserve"> </w:t>
      </w:r>
      <w:r>
        <w:rPr>
          <w:rFonts w:ascii="Times New Roman" w:hAnsi="Times New Roman" w:cs="Times New Roman"/>
          <w:color w:val="020C22"/>
          <w:sz w:val="28"/>
          <w:szCs w:val="28"/>
          <w:shd w:val="clear" w:color="auto" w:fill="FEFEFE"/>
        </w:rPr>
        <w:t xml:space="preserve">транспорта </w:t>
      </w:r>
      <w:r w:rsidRPr="001A289D">
        <w:rPr>
          <w:rFonts w:ascii="Times New Roman" w:hAnsi="Times New Roman" w:cs="Times New Roman"/>
          <w:color w:val="020C22"/>
          <w:sz w:val="28"/>
          <w:szCs w:val="28"/>
          <w:highlight w:val="red"/>
          <w:shd w:val="clear" w:color="auto" w:fill="FEFEFE"/>
        </w:rPr>
        <w:t>и связи</w:t>
      </w:r>
      <w:r>
        <w:rPr>
          <w:rFonts w:ascii="Times New Roman" w:hAnsi="Times New Roman" w:cs="Times New Roman"/>
          <w:color w:val="020C22"/>
          <w:sz w:val="28"/>
          <w:szCs w:val="28"/>
          <w:shd w:val="clear" w:color="auto" w:fill="FEFEFE"/>
        </w:rPr>
        <w:t xml:space="preserve"> Курской области подготовить обоснование потребности в средствах Фонда развития </w:t>
      </w:r>
      <w:r>
        <w:rPr>
          <w:rFonts w:ascii="Times New Roman" w:hAnsi="Times New Roman" w:cs="Times New Roman"/>
          <w:color w:val="020C22"/>
          <w:sz w:val="28"/>
          <w:szCs w:val="28"/>
          <w:shd w:val="clear" w:color="auto" w:fill="FEFEFE"/>
        </w:rPr>
        <w:lastRenderedPageBreak/>
        <w:t>промышленности Курской области на 2019 год; совместно с комитетом жилищно-коммунального хозяйства и ТЭК Курской области</w:t>
      </w:r>
      <w:r w:rsidR="00763582">
        <w:rPr>
          <w:rFonts w:ascii="Times New Roman" w:hAnsi="Times New Roman" w:cs="Times New Roman"/>
          <w:color w:val="020C22"/>
          <w:sz w:val="28"/>
          <w:szCs w:val="28"/>
          <w:shd w:val="clear" w:color="auto" w:fill="FEFEFE"/>
        </w:rPr>
        <w:t xml:space="preserve"> проработать возможную потребность промышленных предприятий области в субсидии на </w:t>
      </w:r>
      <w:r w:rsidR="005F5827">
        <w:rPr>
          <w:rFonts w:ascii="Times New Roman" w:hAnsi="Times New Roman" w:cs="Times New Roman"/>
          <w:color w:val="020C22"/>
          <w:sz w:val="28"/>
          <w:szCs w:val="28"/>
          <w:shd w:val="clear" w:color="auto" w:fill="FEFEFE"/>
        </w:rPr>
        <w:t>создание инфраструктуры</w:t>
      </w:r>
      <w:r w:rsidR="00763582">
        <w:rPr>
          <w:rFonts w:ascii="Times New Roman" w:hAnsi="Times New Roman" w:cs="Times New Roman"/>
          <w:color w:val="020C22"/>
          <w:sz w:val="28"/>
          <w:szCs w:val="28"/>
          <w:shd w:val="clear" w:color="auto" w:fill="FEFEFE"/>
        </w:rPr>
        <w:t>;</w:t>
      </w:r>
    </w:p>
    <w:p w:rsidR="00763582" w:rsidRDefault="00763582" w:rsidP="00EC068E">
      <w:pPr>
        <w:spacing w:after="0" w:line="360" w:lineRule="auto"/>
        <w:ind w:firstLine="709"/>
        <w:jc w:val="both"/>
        <w:rPr>
          <w:rFonts w:ascii="Times New Roman" w:hAnsi="Times New Roman" w:cs="Times New Roman"/>
          <w:color w:val="020C22"/>
          <w:sz w:val="28"/>
          <w:szCs w:val="28"/>
          <w:shd w:val="clear" w:color="auto" w:fill="FEFEFE"/>
        </w:rPr>
      </w:pPr>
      <w:r>
        <w:rPr>
          <w:rFonts w:ascii="Times New Roman" w:hAnsi="Times New Roman" w:cs="Times New Roman"/>
          <w:color w:val="020C22"/>
          <w:sz w:val="28"/>
          <w:szCs w:val="28"/>
          <w:shd w:val="clear" w:color="auto" w:fill="FEFEFE"/>
        </w:rPr>
        <w:t>комитету по экономике и развитию Курской области подготовить обоснование увеличения средств на предоставление на конкурсной основе субсидий на возмещение части процентных ставок по кредитам, полученным на реализацию инвестиционных проектов, а также обоснование потребности в средствах Инвест</w:t>
      </w:r>
      <w:r w:rsidR="00784FC4">
        <w:rPr>
          <w:rFonts w:ascii="Times New Roman" w:hAnsi="Times New Roman" w:cs="Times New Roman"/>
          <w:color w:val="020C22"/>
          <w:sz w:val="28"/>
          <w:szCs w:val="28"/>
          <w:shd w:val="clear" w:color="auto" w:fill="FEFEFE"/>
        </w:rPr>
        <w:t>иционного фонда Курской области, а к 1 мая 2019 года подготовить предложения о принятии регионального закона об инвестиционном налоговом вычете.</w:t>
      </w:r>
    </w:p>
    <w:p w:rsidR="005F5827" w:rsidRDefault="00763AE5" w:rsidP="00EC068E">
      <w:pPr>
        <w:spacing w:after="0" w:line="360" w:lineRule="auto"/>
        <w:ind w:firstLine="709"/>
        <w:jc w:val="both"/>
        <w:rPr>
          <w:rFonts w:ascii="Times New Roman" w:hAnsi="Times New Roman" w:cs="Times New Roman"/>
          <w:color w:val="020C22"/>
          <w:sz w:val="28"/>
          <w:szCs w:val="28"/>
          <w:shd w:val="clear" w:color="auto" w:fill="FEFEFE"/>
        </w:rPr>
      </w:pPr>
      <w:r w:rsidRPr="00763AE5">
        <w:rPr>
          <w:rFonts w:ascii="Times New Roman" w:hAnsi="Times New Roman" w:cs="Times New Roman"/>
          <w:b/>
          <w:color w:val="020C22"/>
          <w:sz w:val="28"/>
          <w:szCs w:val="28"/>
          <w:shd w:val="clear" w:color="auto" w:fill="FEFEFE"/>
        </w:rPr>
        <w:t xml:space="preserve">Второе. </w:t>
      </w:r>
      <w:r w:rsidR="00890931" w:rsidRPr="00890931">
        <w:rPr>
          <w:rFonts w:ascii="Times New Roman" w:hAnsi="Times New Roman" w:cs="Times New Roman"/>
          <w:color w:val="020C22"/>
          <w:sz w:val="28"/>
          <w:szCs w:val="28"/>
          <w:shd w:val="clear" w:color="auto" w:fill="FEFEFE"/>
        </w:rPr>
        <w:t xml:space="preserve">Тема </w:t>
      </w:r>
      <w:r w:rsidR="00890931">
        <w:rPr>
          <w:rFonts w:ascii="Times New Roman" w:hAnsi="Times New Roman" w:cs="Times New Roman"/>
          <w:color w:val="020C22"/>
          <w:sz w:val="28"/>
          <w:szCs w:val="28"/>
          <w:shd w:val="clear" w:color="auto" w:fill="FEFEFE"/>
        </w:rPr>
        <w:t xml:space="preserve">создания </w:t>
      </w:r>
      <w:r w:rsidR="00A02932">
        <w:rPr>
          <w:rFonts w:ascii="Times New Roman" w:hAnsi="Times New Roman" w:cs="Times New Roman"/>
          <w:color w:val="020C22"/>
          <w:sz w:val="28"/>
          <w:szCs w:val="28"/>
          <w:shd w:val="clear" w:color="auto" w:fill="FEFEFE"/>
        </w:rPr>
        <w:t xml:space="preserve">площадок, </w:t>
      </w:r>
      <w:r w:rsidR="00890931">
        <w:rPr>
          <w:rFonts w:ascii="Times New Roman" w:hAnsi="Times New Roman" w:cs="Times New Roman"/>
          <w:color w:val="020C22"/>
          <w:sz w:val="28"/>
          <w:szCs w:val="28"/>
          <w:shd w:val="clear" w:color="auto" w:fill="FEFEFE"/>
        </w:rPr>
        <w:t>подготовленных с точки зрения инфраструктуры</w:t>
      </w:r>
      <w:r w:rsidR="00FD6DD3">
        <w:rPr>
          <w:rFonts w:ascii="Times New Roman" w:hAnsi="Times New Roman" w:cs="Times New Roman"/>
          <w:color w:val="020C22"/>
          <w:sz w:val="28"/>
          <w:szCs w:val="28"/>
          <w:shd w:val="clear" w:color="auto" w:fill="FEFEFE"/>
        </w:rPr>
        <w:t>,</w:t>
      </w:r>
      <w:r w:rsidR="00A02932">
        <w:rPr>
          <w:rFonts w:ascii="Times New Roman" w:hAnsi="Times New Roman" w:cs="Times New Roman"/>
          <w:color w:val="020C22"/>
          <w:sz w:val="28"/>
          <w:szCs w:val="28"/>
          <w:shd w:val="clear" w:color="auto" w:fill="FEFEFE"/>
        </w:rPr>
        <w:t xml:space="preserve"> </w:t>
      </w:r>
      <w:r w:rsidR="00890931">
        <w:rPr>
          <w:rFonts w:ascii="Times New Roman" w:hAnsi="Times New Roman" w:cs="Times New Roman"/>
          <w:color w:val="020C22"/>
          <w:sz w:val="28"/>
          <w:szCs w:val="28"/>
          <w:shd w:val="clear" w:color="auto" w:fill="FEFEFE"/>
        </w:rPr>
        <w:t xml:space="preserve"> </w:t>
      </w:r>
      <w:r w:rsidR="00FD6DD3">
        <w:rPr>
          <w:rFonts w:ascii="Times New Roman" w:hAnsi="Times New Roman" w:cs="Times New Roman"/>
          <w:color w:val="020C22"/>
          <w:sz w:val="28"/>
          <w:szCs w:val="28"/>
          <w:shd w:val="clear" w:color="auto" w:fill="FEFEFE"/>
        </w:rPr>
        <w:t>настолько не новая, что не буду даже говорить о её значимости для привлечения инвесторов.</w:t>
      </w:r>
      <w:r w:rsidR="00890931">
        <w:rPr>
          <w:rFonts w:ascii="Times New Roman" w:hAnsi="Times New Roman" w:cs="Times New Roman"/>
          <w:color w:val="020C22"/>
          <w:sz w:val="28"/>
          <w:szCs w:val="28"/>
          <w:shd w:val="clear" w:color="auto" w:fill="FEFEFE"/>
        </w:rPr>
        <w:t xml:space="preserve"> </w:t>
      </w:r>
      <w:r w:rsidR="00A02932">
        <w:rPr>
          <w:rFonts w:ascii="Times New Roman" w:hAnsi="Times New Roman" w:cs="Times New Roman"/>
          <w:color w:val="020C22"/>
          <w:sz w:val="28"/>
          <w:szCs w:val="28"/>
          <w:shd w:val="clear" w:color="auto" w:fill="FEFEFE"/>
        </w:rPr>
        <w:t>Ю</w:t>
      </w:r>
      <w:r w:rsidR="00890931">
        <w:rPr>
          <w:rFonts w:ascii="Times New Roman" w:hAnsi="Times New Roman" w:cs="Times New Roman"/>
          <w:color w:val="020C22"/>
          <w:sz w:val="28"/>
          <w:szCs w:val="28"/>
          <w:shd w:val="clear" w:color="auto" w:fill="FEFEFE"/>
        </w:rPr>
        <w:t xml:space="preserve">ридически в </w:t>
      </w:r>
      <w:r w:rsidR="00890931" w:rsidRPr="00C072AB">
        <w:rPr>
          <w:rFonts w:ascii="Times New Roman" w:hAnsi="Times New Roman" w:cs="Times New Roman"/>
          <w:color w:val="020C22"/>
          <w:sz w:val="28"/>
          <w:szCs w:val="28"/>
          <w:shd w:val="clear" w:color="auto" w:fill="FEFEFE"/>
        </w:rPr>
        <w:t>201</w:t>
      </w:r>
      <w:r w:rsidR="00C072AB" w:rsidRPr="00C072AB">
        <w:rPr>
          <w:rFonts w:ascii="Times New Roman" w:hAnsi="Times New Roman" w:cs="Times New Roman"/>
          <w:color w:val="020C22"/>
          <w:sz w:val="28"/>
          <w:szCs w:val="28"/>
          <w:shd w:val="clear" w:color="auto" w:fill="FEFEFE"/>
        </w:rPr>
        <w:t>5</w:t>
      </w:r>
      <w:r w:rsidR="00890931" w:rsidRPr="00C072AB">
        <w:rPr>
          <w:rFonts w:ascii="Times New Roman" w:hAnsi="Times New Roman" w:cs="Times New Roman"/>
          <w:color w:val="020C22"/>
          <w:sz w:val="28"/>
          <w:szCs w:val="28"/>
          <w:shd w:val="clear" w:color="auto" w:fill="FEFEFE"/>
        </w:rPr>
        <w:t xml:space="preserve"> году</w:t>
      </w:r>
      <w:r w:rsidR="00890931">
        <w:rPr>
          <w:rFonts w:ascii="Times New Roman" w:hAnsi="Times New Roman" w:cs="Times New Roman"/>
          <w:color w:val="020C22"/>
          <w:sz w:val="28"/>
          <w:szCs w:val="28"/>
          <w:shd w:val="clear" w:color="auto" w:fill="FEFEFE"/>
        </w:rPr>
        <w:t xml:space="preserve"> </w:t>
      </w:r>
      <w:r w:rsidR="00A02932">
        <w:rPr>
          <w:rFonts w:ascii="Times New Roman" w:hAnsi="Times New Roman" w:cs="Times New Roman"/>
          <w:color w:val="020C22"/>
          <w:sz w:val="28"/>
          <w:szCs w:val="28"/>
          <w:shd w:val="clear" w:color="auto" w:fill="FEFEFE"/>
        </w:rPr>
        <w:t xml:space="preserve">в области </w:t>
      </w:r>
      <w:r w:rsidR="00890931">
        <w:rPr>
          <w:rFonts w:ascii="Times New Roman" w:hAnsi="Times New Roman" w:cs="Times New Roman"/>
          <w:color w:val="020C22"/>
          <w:sz w:val="28"/>
          <w:szCs w:val="28"/>
          <w:shd w:val="clear" w:color="auto" w:fill="FEFEFE"/>
        </w:rPr>
        <w:t xml:space="preserve">создан индустриальный парк «Юбилейный», но фактически он так и не заработал. </w:t>
      </w:r>
    </w:p>
    <w:p w:rsidR="003C424D" w:rsidRDefault="003C424D" w:rsidP="00EC068E">
      <w:pPr>
        <w:spacing w:after="0" w:line="360" w:lineRule="auto"/>
        <w:ind w:firstLine="709"/>
        <w:jc w:val="both"/>
        <w:rPr>
          <w:rFonts w:ascii="Times New Roman" w:hAnsi="Times New Roman" w:cs="Times New Roman"/>
          <w:color w:val="020C22"/>
          <w:sz w:val="28"/>
          <w:szCs w:val="28"/>
          <w:shd w:val="clear" w:color="auto" w:fill="FEFEFE"/>
        </w:rPr>
      </w:pPr>
      <w:bookmarkStart w:id="0" w:name="_GoBack"/>
      <w:bookmarkEnd w:id="0"/>
      <w:r w:rsidRPr="004D5137">
        <w:rPr>
          <w:rFonts w:ascii="Times New Roman" w:hAnsi="Times New Roman" w:cs="Times New Roman"/>
          <w:color w:val="020C22"/>
          <w:sz w:val="28"/>
          <w:szCs w:val="28"/>
          <w:shd w:val="clear" w:color="auto" w:fill="FEFEFE"/>
        </w:rPr>
        <w:t>Будет создана проектная команда по решению вопросов строительства объектов инфраструктуры, соответствующих требованиям Постановления Правительства Российской Федерации №794</w:t>
      </w:r>
      <w:r w:rsidR="004D5137">
        <w:rPr>
          <w:rFonts w:ascii="Times New Roman" w:hAnsi="Times New Roman" w:cs="Times New Roman"/>
          <w:color w:val="020C22"/>
          <w:sz w:val="28"/>
          <w:szCs w:val="28"/>
          <w:shd w:val="clear" w:color="auto" w:fill="FEFEFE"/>
        </w:rPr>
        <w:t>.</w:t>
      </w:r>
    </w:p>
    <w:p w:rsidR="008C45CD" w:rsidRDefault="009339DD" w:rsidP="00EC068E">
      <w:pPr>
        <w:spacing w:after="0" w:line="360" w:lineRule="auto"/>
        <w:ind w:firstLine="709"/>
        <w:jc w:val="both"/>
        <w:rPr>
          <w:rFonts w:ascii="Times New Roman" w:hAnsi="Times New Roman" w:cs="Times New Roman"/>
          <w:color w:val="020C22"/>
          <w:sz w:val="28"/>
          <w:szCs w:val="28"/>
          <w:shd w:val="clear" w:color="auto" w:fill="FEFEFE"/>
        </w:rPr>
      </w:pPr>
      <w:r>
        <w:rPr>
          <w:rFonts w:ascii="Times New Roman" w:hAnsi="Times New Roman" w:cs="Times New Roman"/>
          <w:color w:val="020C22"/>
          <w:sz w:val="28"/>
          <w:szCs w:val="28"/>
          <w:shd w:val="clear" w:color="auto" w:fill="FEFEFE"/>
        </w:rPr>
        <w:t>В 2019 году получит своё развитие муниципальный индустриальный парк</w:t>
      </w:r>
      <w:r w:rsidR="0046178B">
        <w:rPr>
          <w:rFonts w:ascii="Times New Roman" w:hAnsi="Times New Roman" w:cs="Times New Roman"/>
          <w:color w:val="020C22"/>
          <w:sz w:val="28"/>
          <w:szCs w:val="28"/>
          <w:shd w:val="clear" w:color="auto" w:fill="FEFEFE"/>
        </w:rPr>
        <w:t xml:space="preserve"> в г.Щигры, созданный в октябре 2018 года. На решение земельных вопросов, согласование концепции парка, согласование нормати</w:t>
      </w:r>
      <w:r w:rsidR="006F277F">
        <w:rPr>
          <w:rFonts w:ascii="Times New Roman" w:hAnsi="Times New Roman" w:cs="Times New Roman"/>
          <w:color w:val="020C22"/>
          <w:sz w:val="28"/>
          <w:szCs w:val="28"/>
          <w:shd w:val="clear" w:color="auto" w:fill="FEFEFE"/>
        </w:rPr>
        <w:t>вного акта о присвоению площадке</w:t>
      </w:r>
      <w:r w:rsidR="0046178B">
        <w:rPr>
          <w:rFonts w:ascii="Times New Roman" w:hAnsi="Times New Roman" w:cs="Times New Roman"/>
          <w:color w:val="020C22"/>
          <w:sz w:val="28"/>
          <w:szCs w:val="28"/>
          <w:shd w:val="clear" w:color="auto" w:fill="FEFEFE"/>
        </w:rPr>
        <w:t xml:space="preserve"> статуса «Индустриальный (промышленны</w:t>
      </w:r>
      <w:r w:rsidR="008C45CD">
        <w:rPr>
          <w:rFonts w:ascii="Times New Roman" w:hAnsi="Times New Roman" w:cs="Times New Roman"/>
          <w:color w:val="020C22"/>
          <w:sz w:val="28"/>
          <w:szCs w:val="28"/>
          <w:shd w:val="clear" w:color="auto" w:fill="FEFEFE"/>
        </w:rPr>
        <w:t>й) парк»</w:t>
      </w:r>
      <w:r w:rsidR="0046178B">
        <w:rPr>
          <w:rFonts w:ascii="Times New Roman" w:hAnsi="Times New Roman" w:cs="Times New Roman"/>
          <w:color w:val="020C22"/>
          <w:sz w:val="28"/>
          <w:szCs w:val="28"/>
          <w:shd w:val="clear" w:color="auto" w:fill="FEFEFE"/>
        </w:rPr>
        <w:t xml:space="preserve"> и решение других проблем </w:t>
      </w:r>
      <w:r w:rsidR="0046178B" w:rsidRPr="004D5137">
        <w:rPr>
          <w:rFonts w:ascii="Times New Roman" w:hAnsi="Times New Roman" w:cs="Times New Roman"/>
          <w:color w:val="020C22"/>
          <w:sz w:val="28"/>
          <w:szCs w:val="28"/>
          <w:shd w:val="clear" w:color="auto" w:fill="FEFEFE"/>
        </w:rPr>
        <w:t xml:space="preserve">ушло </w:t>
      </w:r>
      <w:r w:rsidR="00E35CDE" w:rsidRPr="004D5137">
        <w:rPr>
          <w:rFonts w:ascii="Times New Roman" w:hAnsi="Times New Roman" w:cs="Times New Roman"/>
          <w:color w:val="020C22"/>
          <w:sz w:val="28"/>
          <w:szCs w:val="28"/>
          <w:shd w:val="clear" w:color="auto" w:fill="FEFEFE"/>
        </w:rPr>
        <w:t>немало</w:t>
      </w:r>
      <w:r w:rsidR="003C424D" w:rsidRPr="004D5137">
        <w:rPr>
          <w:rFonts w:ascii="Times New Roman" w:hAnsi="Times New Roman" w:cs="Times New Roman"/>
          <w:color w:val="020C22"/>
          <w:sz w:val="28"/>
          <w:szCs w:val="28"/>
          <w:shd w:val="clear" w:color="auto" w:fill="FEFEFE"/>
        </w:rPr>
        <w:t xml:space="preserve"> времени. Сейчас все процедуры по созданию парка завершены.</w:t>
      </w:r>
    </w:p>
    <w:p w:rsidR="00EC068E" w:rsidRDefault="00E91004" w:rsidP="00EC068E">
      <w:pPr>
        <w:spacing w:after="0" w:line="360" w:lineRule="auto"/>
        <w:ind w:firstLine="709"/>
        <w:jc w:val="both"/>
        <w:rPr>
          <w:rFonts w:ascii="Times New Roman" w:hAnsi="Times New Roman" w:cs="Times New Roman"/>
          <w:color w:val="020C22"/>
          <w:sz w:val="28"/>
          <w:szCs w:val="28"/>
          <w:shd w:val="clear" w:color="auto" w:fill="FEFEFE"/>
        </w:rPr>
      </w:pPr>
      <w:r>
        <w:rPr>
          <w:rFonts w:ascii="Times New Roman" w:hAnsi="Times New Roman" w:cs="Times New Roman"/>
          <w:color w:val="020C22"/>
          <w:sz w:val="28"/>
          <w:szCs w:val="28"/>
          <w:shd w:val="clear" w:color="auto" w:fill="FEFEFE"/>
        </w:rPr>
        <w:t xml:space="preserve">Есть инвестор, заинтересованный в реализации крупного инвестиционного проекта на территории этого парка. Мы окажем ему самое широкое содействие в осуществлении  планов по строительству маслоэкстрационного завода. Призываю Администрацию г. Щигры </w:t>
      </w:r>
      <w:r w:rsidRPr="004D5137">
        <w:rPr>
          <w:rFonts w:ascii="Times New Roman" w:hAnsi="Times New Roman" w:cs="Times New Roman"/>
          <w:color w:val="020C22"/>
          <w:sz w:val="28"/>
          <w:szCs w:val="28"/>
          <w:shd w:val="clear" w:color="auto" w:fill="FEFEFE"/>
        </w:rPr>
        <w:t xml:space="preserve">активней </w:t>
      </w:r>
      <w:r w:rsidR="00412E08" w:rsidRPr="004D5137">
        <w:rPr>
          <w:rFonts w:ascii="Times New Roman" w:hAnsi="Times New Roman" w:cs="Times New Roman"/>
          <w:color w:val="020C22"/>
          <w:sz w:val="28"/>
          <w:szCs w:val="28"/>
          <w:shd w:val="clear" w:color="auto" w:fill="FEFEFE"/>
        </w:rPr>
        <w:t>двигаться</w:t>
      </w:r>
      <w:r w:rsidRPr="004D5137">
        <w:rPr>
          <w:rFonts w:ascii="Times New Roman" w:hAnsi="Times New Roman" w:cs="Times New Roman"/>
          <w:color w:val="020C22"/>
          <w:sz w:val="28"/>
          <w:szCs w:val="28"/>
          <w:shd w:val="clear" w:color="auto" w:fill="FEFEFE"/>
        </w:rPr>
        <w:t xml:space="preserve"> по развитию своего индустриального парка</w:t>
      </w:r>
      <w:r w:rsidR="00E35CDE" w:rsidRPr="004D5137">
        <w:rPr>
          <w:rFonts w:ascii="Times New Roman" w:hAnsi="Times New Roman" w:cs="Times New Roman"/>
          <w:color w:val="020C22"/>
          <w:sz w:val="28"/>
          <w:szCs w:val="28"/>
          <w:shd w:val="clear" w:color="auto" w:fill="FEFEFE"/>
        </w:rPr>
        <w:t>.</w:t>
      </w:r>
      <w:r w:rsidR="003C424D" w:rsidRPr="004D5137">
        <w:rPr>
          <w:rFonts w:ascii="Times New Roman" w:hAnsi="Times New Roman" w:cs="Times New Roman"/>
          <w:color w:val="020C22"/>
          <w:sz w:val="28"/>
          <w:szCs w:val="28"/>
          <w:shd w:val="clear" w:color="auto" w:fill="FEFEFE"/>
        </w:rPr>
        <w:t xml:space="preserve"> </w:t>
      </w:r>
      <w:r w:rsidR="00E35CDE" w:rsidRPr="004D5137">
        <w:rPr>
          <w:rFonts w:ascii="Times New Roman" w:hAnsi="Times New Roman" w:cs="Times New Roman"/>
          <w:color w:val="020C22"/>
          <w:sz w:val="28"/>
          <w:szCs w:val="28"/>
          <w:shd w:val="clear" w:color="auto" w:fill="FEFEFE"/>
        </w:rPr>
        <w:t>Б</w:t>
      </w:r>
      <w:r w:rsidR="003C424D" w:rsidRPr="004D5137">
        <w:rPr>
          <w:rFonts w:ascii="Times New Roman" w:hAnsi="Times New Roman" w:cs="Times New Roman"/>
          <w:color w:val="020C22"/>
          <w:sz w:val="28"/>
          <w:szCs w:val="28"/>
          <w:shd w:val="clear" w:color="auto" w:fill="FEFEFE"/>
        </w:rPr>
        <w:t xml:space="preserve">ез </w:t>
      </w:r>
      <w:r w:rsidR="00E35CDE" w:rsidRPr="004D5137">
        <w:rPr>
          <w:rFonts w:ascii="Times New Roman" w:hAnsi="Times New Roman" w:cs="Times New Roman"/>
          <w:color w:val="020C22"/>
          <w:sz w:val="28"/>
          <w:szCs w:val="28"/>
          <w:shd w:val="clear" w:color="auto" w:fill="FEFEFE"/>
        </w:rPr>
        <w:t xml:space="preserve">её </w:t>
      </w:r>
      <w:r w:rsidR="003C424D" w:rsidRPr="004D5137">
        <w:rPr>
          <w:rFonts w:ascii="Times New Roman" w:hAnsi="Times New Roman" w:cs="Times New Roman"/>
          <w:color w:val="020C22"/>
          <w:sz w:val="28"/>
          <w:szCs w:val="28"/>
          <w:shd w:val="clear" w:color="auto" w:fill="FEFEFE"/>
        </w:rPr>
        <w:lastRenderedPageBreak/>
        <w:t>участия</w:t>
      </w:r>
      <w:r w:rsidR="00E35CDE" w:rsidRPr="004D5137">
        <w:rPr>
          <w:rFonts w:ascii="Times New Roman" w:hAnsi="Times New Roman" w:cs="Times New Roman"/>
          <w:color w:val="020C22"/>
          <w:sz w:val="28"/>
          <w:szCs w:val="28"/>
          <w:shd w:val="clear" w:color="auto" w:fill="FEFEFE"/>
        </w:rPr>
        <w:t xml:space="preserve"> </w:t>
      </w:r>
      <w:r w:rsidR="003C424D" w:rsidRPr="004D5137">
        <w:rPr>
          <w:rFonts w:ascii="Times New Roman" w:hAnsi="Times New Roman" w:cs="Times New Roman"/>
          <w:color w:val="020C22"/>
          <w:sz w:val="28"/>
          <w:szCs w:val="28"/>
          <w:shd w:val="clear" w:color="auto" w:fill="FEFEFE"/>
        </w:rPr>
        <w:t>вопросы создания новой или модернизации действующей инфраструктуры на этой площадке</w:t>
      </w:r>
      <w:r w:rsidR="00E35CDE" w:rsidRPr="004D5137">
        <w:rPr>
          <w:rFonts w:ascii="Times New Roman" w:hAnsi="Times New Roman" w:cs="Times New Roman"/>
          <w:color w:val="020C22"/>
          <w:sz w:val="28"/>
          <w:szCs w:val="28"/>
          <w:shd w:val="clear" w:color="auto" w:fill="FEFEFE"/>
        </w:rPr>
        <w:t xml:space="preserve"> не решатся.</w:t>
      </w:r>
      <w:r>
        <w:rPr>
          <w:rFonts w:ascii="Times New Roman" w:hAnsi="Times New Roman" w:cs="Times New Roman"/>
          <w:color w:val="020C22"/>
          <w:sz w:val="28"/>
          <w:szCs w:val="28"/>
          <w:shd w:val="clear" w:color="auto" w:fill="FEFEFE"/>
        </w:rPr>
        <w:t xml:space="preserve"> </w:t>
      </w:r>
    </w:p>
    <w:p w:rsidR="00036141" w:rsidRDefault="00FD6DD3" w:rsidP="0055038E">
      <w:pPr>
        <w:pStyle w:val="ConsPlusNormal"/>
        <w:spacing w:line="360" w:lineRule="auto"/>
        <w:ind w:firstLine="540"/>
        <w:jc w:val="both"/>
        <w:rPr>
          <w:rFonts w:ascii="Times New Roman" w:hAnsi="Times New Roman" w:cs="Times New Roman"/>
          <w:color w:val="020C22"/>
          <w:sz w:val="28"/>
          <w:szCs w:val="28"/>
          <w:shd w:val="clear" w:color="auto" w:fill="FEFEFE"/>
        </w:rPr>
      </w:pPr>
      <w:r>
        <w:rPr>
          <w:rFonts w:ascii="Times New Roman" w:hAnsi="Times New Roman" w:cs="Times New Roman"/>
          <w:color w:val="020C22"/>
          <w:sz w:val="28"/>
          <w:szCs w:val="28"/>
          <w:shd w:val="clear" w:color="auto" w:fill="FEFEFE"/>
        </w:rPr>
        <w:t xml:space="preserve">Продолжая тему подготовленных индустриальных площадок, хочу напомнить, что </w:t>
      </w:r>
      <w:r w:rsidR="004F43ED">
        <w:rPr>
          <w:rFonts w:ascii="Times New Roman" w:hAnsi="Times New Roman" w:cs="Times New Roman"/>
          <w:color w:val="020C22"/>
          <w:sz w:val="28"/>
          <w:szCs w:val="28"/>
          <w:shd w:val="clear" w:color="auto" w:fill="FEFEFE"/>
        </w:rPr>
        <w:t>с</w:t>
      </w:r>
      <w:r>
        <w:rPr>
          <w:rFonts w:ascii="Times New Roman" w:hAnsi="Times New Roman" w:cs="Times New Roman"/>
          <w:color w:val="020C22"/>
          <w:sz w:val="28"/>
          <w:szCs w:val="28"/>
          <w:shd w:val="clear" w:color="auto" w:fill="FEFEFE"/>
        </w:rPr>
        <w:t xml:space="preserve"> август</w:t>
      </w:r>
      <w:r w:rsidR="004F43ED">
        <w:rPr>
          <w:rFonts w:ascii="Times New Roman" w:hAnsi="Times New Roman" w:cs="Times New Roman"/>
          <w:color w:val="020C22"/>
          <w:sz w:val="28"/>
          <w:szCs w:val="28"/>
          <w:shd w:val="clear" w:color="auto" w:fill="FEFEFE"/>
        </w:rPr>
        <w:t>а</w:t>
      </w:r>
      <w:r>
        <w:rPr>
          <w:rFonts w:ascii="Times New Roman" w:hAnsi="Times New Roman" w:cs="Times New Roman"/>
          <w:color w:val="020C22"/>
          <w:sz w:val="28"/>
          <w:szCs w:val="28"/>
          <w:shd w:val="clear" w:color="auto" w:fill="FEFEFE"/>
        </w:rPr>
        <w:t xml:space="preserve"> 2018 года</w:t>
      </w:r>
      <w:r w:rsidR="004F43ED">
        <w:rPr>
          <w:rFonts w:ascii="Times New Roman" w:hAnsi="Times New Roman" w:cs="Times New Roman"/>
          <w:color w:val="020C22"/>
          <w:sz w:val="28"/>
          <w:szCs w:val="28"/>
          <w:shd w:val="clear" w:color="auto" w:fill="FEFEFE"/>
        </w:rPr>
        <w:t xml:space="preserve"> Президентом Российской Федерации В.В.Путиным снят мораторий на создание новых особых экономических зон. Ряд регионов, наших соседей уже подготовили проекты по созданию на своей территории таких зон.</w:t>
      </w:r>
    </w:p>
    <w:p w:rsidR="0055038E" w:rsidRPr="0055038E" w:rsidRDefault="004F43ED" w:rsidP="0055038E">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color w:val="020C22"/>
          <w:sz w:val="28"/>
          <w:szCs w:val="28"/>
          <w:shd w:val="clear" w:color="auto" w:fill="FEFEFE"/>
        </w:rPr>
        <w:t xml:space="preserve"> Считаю, что нам необходимо тщательно проработать возможность и целесообразность создания ОЭЗ</w:t>
      </w:r>
      <w:r w:rsidR="00FB218C">
        <w:rPr>
          <w:rFonts w:ascii="Times New Roman" w:hAnsi="Times New Roman" w:cs="Times New Roman"/>
          <w:color w:val="020C22"/>
          <w:sz w:val="28"/>
          <w:szCs w:val="28"/>
          <w:shd w:val="clear" w:color="auto" w:fill="FEFEFE"/>
        </w:rPr>
        <w:t xml:space="preserve"> промышленно-производственного типа</w:t>
      </w:r>
      <w:r>
        <w:rPr>
          <w:rFonts w:ascii="Times New Roman" w:hAnsi="Times New Roman" w:cs="Times New Roman"/>
          <w:color w:val="020C22"/>
          <w:sz w:val="28"/>
          <w:szCs w:val="28"/>
          <w:shd w:val="clear" w:color="auto" w:fill="FEFEFE"/>
        </w:rPr>
        <w:t xml:space="preserve">. Правительством Российской Федерации в 2017 году ужесточены требования к </w:t>
      </w:r>
      <w:r w:rsidR="00036141">
        <w:rPr>
          <w:rFonts w:ascii="Times New Roman" w:hAnsi="Times New Roman" w:cs="Times New Roman"/>
          <w:color w:val="020C22"/>
          <w:sz w:val="28"/>
          <w:szCs w:val="28"/>
          <w:shd w:val="clear" w:color="auto" w:fill="FEFEFE"/>
        </w:rPr>
        <w:t>их созданию</w:t>
      </w:r>
      <w:r>
        <w:rPr>
          <w:rFonts w:ascii="Times New Roman" w:hAnsi="Times New Roman" w:cs="Times New Roman"/>
          <w:color w:val="020C22"/>
          <w:sz w:val="28"/>
          <w:szCs w:val="28"/>
          <w:shd w:val="clear" w:color="auto" w:fill="FEFEFE"/>
        </w:rPr>
        <w:t xml:space="preserve">: учитывается и опыт, имеющийся в регионе по созданию </w:t>
      </w:r>
      <w:r w:rsidR="0055038E">
        <w:rPr>
          <w:rFonts w:ascii="Times New Roman" w:hAnsi="Times New Roman" w:cs="Times New Roman"/>
          <w:color w:val="020C22"/>
          <w:sz w:val="28"/>
          <w:szCs w:val="28"/>
          <w:shd w:val="clear" w:color="auto" w:fill="FEFEFE"/>
        </w:rPr>
        <w:t xml:space="preserve">индустриальных, или технопарков; требуются гарантии от потенциальных инвесторов о вложении инвестиций и подтверждение наличия таких средств; </w:t>
      </w:r>
      <w:r w:rsidR="00847643">
        <w:rPr>
          <w:rFonts w:ascii="Times New Roman" w:hAnsi="Times New Roman" w:cs="Times New Roman"/>
          <w:color w:val="020C22"/>
          <w:sz w:val="28"/>
          <w:szCs w:val="28"/>
          <w:shd w:val="clear" w:color="auto" w:fill="FEFEFE"/>
        </w:rPr>
        <w:t>необходимо подтверждение о</w:t>
      </w:r>
      <w:r w:rsidR="00847643">
        <w:rPr>
          <w:rFonts w:ascii="Times New Roman" w:hAnsi="Times New Roman" w:cs="Times New Roman"/>
          <w:sz w:val="28"/>
          <w:szCs w:val="28"/>
        </w:rPr>
        <w:t>боснованности</w:t>
      </w:r>
      <w:r w:rsidR="0055038E" w:rsidRPr="0055038E">
        <w:rPr>
          <w:rFonts w:ascii="Times New Roman" w:hAnsi="Times New Roman" w:cs="Times New Roman"/>
          <w:sz w:val="28"/>
          <w:szCs w:val="28"/>
        </w:rPr>
        <w:t xml:space="preserve"> плановых показателей развития инженерной, транспортной, инновационной, социальной и иной инфраструктуры предполагаемой к созданию особой экономической зоны и оценки стоимо</w:t>
      </w:r>
      <w:r w:rsidR="00847643">
        <w:rPr>
          <w:rFonts w:ascii="Times New Roman" w:hAnsi="Times New Roman" w:cs="Times New Roman"/>
          <w:sz w:val="28"/>
          <w:szCs w:val="28"/>
        </w:rPr>
        <w:t>сти затрат на ее развитие, и другие требования.</w:t>
      </w:r>
    </w:p>
    <w:p w:rsidR="00E91004" w:rsidRDefault="00847643" w:rsidP="00EC068E">
      <w:pPr>
        <w:spacing w:after="0" w:line="360" w:lineRule="auto"/>
        <w:ind w:firstLine="709"/>
        <w:jc w:val="both"/>
        <w:rPr>
          <w:rFonts w:ascii="Times New Roman" w:hAnsi="Times New Roman" w:cs="Times New Roman"/>
          <w:color w:val="020C22"/>
          <w:sz w:val="28"/>
          <w:szCs w:val="28"/>
          <w:shd w:val="clear" w:color="auto" w:fill="FEFEFE"/>
        </w:rPr>
      </w:pPr>
      <w:r>
        <w:rPr>
          <w:rFonts w:ascii="Times New Roman" w:hAnsi="Times New Roman" w:cs="Times New Roman"/>
          <w:color w:val="020C22"/>
          <w:sz w:val="28"/>
          <w:szCs w:val="28"/>
          <w:shd w:val="clear" w:color="auto" w:fill="FEFEFE"/>
        </w:rPr>
        <w:t>Но ряд компаний, с которыми уже проведены переговоры, заинтересованы в размещении новых производств на территории особой экономической зоны. Так что проработку этой темы мы будем осуществлять.</w:t>
      </w:r>
    </w:p>
    <w:p w:rsidR="00847643" w:rsidRDefault="00847643" w:rsidP="00EC068E">
      <w:pPr>
        <w:spacing w:after="0" w:line="360" w:lineRule="auto"/>
        <w:ind w:firstLine="709"/>
        <w:jc w:val="both"/>
        <w:rPr>
          <w:rFonts w:ascii="Times New Roman" w:hAnsi="Times New Roman" w:cs="Times New Roman"/>
          <w:color w:val="020C22"/>
          <w:sz w:val="28"/>
          <w:szCs w:val="28"/>
          <w:shd w:val="clear" w:color="auto" w:fill="FEFEFE"/>
        </w:rPr>
      </w:pPr>
      <w:r>
        <w:rPr>
          <w:rFonts w:ascii="Times New Roman" w:hAnsi="Times New Roman" w:cs="Times New Roman"/>
          <w:color w:val="020C22"/>
          <w:sz w:val="28"/>
          <w:szCs w:val="28"/>
          <w:shd w:val="clear" w:color="auto" w:fill="FEFEFE"/>
        </w:rPr>
        <w:t xml:space="preserve">Именно создание промышленных парков, особой экономической зоны позволит привлечь на территорию области  инвесторов, намеренных строить новые современные промышленные предприятия, </w:t>
      </w:r>
      <w:r w:rsidR="00036141">
        <w:rPr>
          <w:rFonts w:ascii="Times New Roman" w:hAnsi="Times New Roman" w:cs="Times New Roman"/>
          <w:color w:val="020C22"/>
          <w:sz w:val="28"/>
          <w:szCs w:val="28"/>
          <w:shd w:val="clear" w:color="auto" w:fill="FEFEFE"/>
        </w:rPr>
        <w:t xml:space="preserve">что </w:t>
      </w:r>
      <w:r>
        <w:rPr>
          <w:rFonts w:ascii="Times New Roman" w:hAnsi="Times New Roman" w:cs="Times New Roman"/>
          <w:color w:val="020C22"/>
          <w:sz w:val="28"/>
          <w:szCs w:val="28"/>
          <w:shd w:val="clear" w:color="auto" w:fill="FEFEFE"/>
        </w:rPr>
        <w:t>расши</w:t>
      </w:r>
      <w:r w:rsidR="00036141">
        <w:rPr>
          <w:rFonts w:ascii="Times New Roman" w:hAnsi="Times New Roman" w:cs="Times New Roman"/>
          <w:color w:val="020C22"/>
          <w:sz w:val="28"/>
          <w:szCs w:val="28"/>
          <w:shd w:val="clear" w:color="auto" w:fill="FEFEFE"/>
        </w:rPr>
        <w:t>рит</w:t>
      </w:r>
      <w:r>
        <w:rPr>
          <w:rFonts w:ascii="Times New Roman" w:hAnsi="Times New Roman" w:cs="Times New Roman"/>
          <w:color w:val="020C22"/>
          <w:sz w:val="28"/>
          <w:szCs w:val="28"/>
          <w:shd w:val="clear" w:color="auto" w:fill="FEFEFE"/>
        </w:rPr>
        <w:t xml:space="preserve"> промышленный </w:t>
      </w:r>
      <w:r w:rsidR="0021319C">
        <w:rPr>
          <w:rFonts w:ascii="Times New Roman" w:hAnsi="Times New Roman" w:cs="Times New Roman"/>
          <w:color w:val="020C22"/>
          <w:sz w:val="28"/>
          <w:szCs w:val="28"/>
          <w:shd w:val="clear" w:color="auto" w:fill="FEFEFE"/>
        </w:rPr>
        <w:t xml:space="preserve">и налоговый </w:t>
      </w:r>
      <w:r>
        <w:rPr>
          <w:rFonts w:ascii="Times New Roman" w:hAnsi="Times New Roman" w:cs="Times New Roman"/>
          <w:color w:val="020C22"/>
          <w:sz w:val="28"/>
          <w:szCs w:val="28"/>
          <w:shd w:val="clear" w:color="auto" w:fill="FEFEFE"/>
        </w:rPr>
        <w:t xml:space="preserve">потенциал области. Мы заинтересованы в </w:t>
      </w:r>
      <w:r w:rsidR="00036141">
        <w:rPr>
          <w:rFonts w:ascii="Times New Roman" w:hAnsi="Times New Roman" w:cs="Times New Roman"/>
          <w:color w:val="020C22"/>
          <w:sz w:val="28"/>
          <w:szCs w:val="28"/>
          <w:shd w:val="clear" w:color="auto" w:fill="FEFEFE"/>
        </w:rPr>
        <w:t>появле</w:t>
      </w:r>
      <w:r>
        <w:rPr>
          <w:rFonts w:ascii="Times New Roman" w:hAnsi="Times New Roman" w:cs="Times New Roman"/>
          <w:color w:val="020C22"/>
          <w:sz w:val="28"/>
          <w:szCs w:val="28"/>
          <w:shd w:val="clear" w:color="auto" w:fill="FEFEFE"/>
        </w:rPr>
        <w:t xml:space="preserve">нии высокотехнологичных производств, которые станут базой для создания </w:t>
      </w:r>
      <w:r w:rsidR="00036141">
        <w:rPr>
          <w:rFonts w:ascii="Times New Roman" w:hAnsi="Times New Roman" w:cs="Times New Roman"/>
          <w:color w:val="020C22"/>
          <w:sz w:val="28"/>
          <w:szCs w:val="28"/>
          <w:shd w:val="clear" w:color="auto" w:fill="FEFEFE"/>
        </w:rPr>
        <w:t xml:space="preserve">в области </w:t>
      </w:r>
      <w:r w:rsidR="00036141">
        <w:rPr>
          <w:rFonts w:ascii="Times New Roman" w:hAnsi="Times New Roman" w:cs="Times New Roman"/>
          <w:color w:val="020C22"/>
          <w:sz w:val="28"/>
          <w:szCs w:val="28"/>
          <w:shd w:val="clear" w:color="auto" w:fill="FEFEFE"/>
          <w:lang w:val="en-US"/>
        </w:rPr>
        <w:t>IT</w:t>
      </w:r>
      <w:r w:rsidR="00036141" w:rsidRPr="00036141">
        <w:rPr>
          <w:rFonts w:ascii="Times New Roman" w:hAnsi="Times New Roman" w:cs="Times New Roman"/>
          <w:color w:val="020C22"/>
          <w:sz w:val="28"/>
          <w:szCs w:val="28"/>
          <w:shd w:val="clear" w:color="auto" w:fill="FEFEFE"/>
        </w:rPr>
        <w:t xml:space="preserve"> </w:t>
      </w:r>
      <w:r w:rsidR="00036141">
        <w:rPr>
          <w:rFonts w:ascii="Times New Roman" w:hAnsi="Times New Roman" w:cs="Times New Roman"/>
          <w:color w:val="020C22"/>
          <w:sz w:val="28"/>
          <w:szCs w:val="28"/>
          <w:shd w:val="clear" w:color="auto" w:fill="FEFEFE"/>
        </w:rPr>
        <w:t xml:space="preserve">кластера, и будут способствовать повышению технического и технологического уровня курской промышленности в </w:t>
      </w:r>
      <w:r w:rsidR="00036141">
        <w:rPr>
          <w:rFonts w:ascii="Times New Roman" w:hAnsi="Times New Roman" w:cs="Times New Roman"/>
          <w:color w:val="020C22"/>
          <w:sz w:val="28"/>
          <w:szCs w:val="28"/>
          <w:shd w:val="clear" w:color="auto" w:fill="FEFEFE"/>
        </w:rPr>
        <w:lastRenderedPageBreak/>
        <w:t>целом, развитию потребности в качественном образовании, и, соответственно, дальнейшему развитию наших базовых ВУЗов.</w:t>
      </w:r>
    </w:p>
    <w:p w:rsidR="00036141" w:rsidRPr="00036141" w:rsidRDefault="00036141" w:rsidP="00EC068E">
      <w:pPr>
        <w:spacing w:after="0" w:line="360" w:lineRule="auto"/>
        <w:ind w:firstLine="709"/>
        <w:jc w:val="both"/>
        <w:rPr>
          <w:rFonts w:ascii="Times New Roman" w:hAnsi="Times New Roman" w:cs="Times New Roman"/>
          <w:color w:val="020C22"/>
          <w:sz w:val="28"/>
          <w:szCs w:val="28"/>
          <w:shd w:val="clear" w:color="auto" w:fill="FEFEFE"/>
        </w:rPr>
      </w:pPr>
      <w:r>
        <w:rPr>
          <w:rFonts w:ascii="Times New Roman" w:hAnsi="Times New Roman" w:cs="Times New Roman"/>
          <w:color w:val="020C22"/>
          <w:sz w:val="28"/>
          <w:szCs w:val="28"/>
          <w:shd w:val="clear" w:color="auto" w:fill="FEFEFE"/>
        </w:rPr>
        <w:t xml:space="preserve">Все это необходимые составляющие реализации </w:t>
      </w:r>
      <w:r w:rsidR="0098185F">
        <w:rPr>
          <w:rFonts w:ascii="Times New Roman" w:hAnsi="Times New Roman" w:cs="Times New Roman"/>
          <w:color w:val="020C22"/>
          <w:sz w:val="28"/>
          <w:szCs w:val="28"/>
          <w:shd w:val="clear" w:color="auto" w:fill="FEFEFE"/>
        </w:rPr>
        <w:t>регионального</w:t>
      </w:r>
      <w:r>
        <w:rPr>
          <w:rFonts w:ascii="Times New Roman" w:hAnsi="Times New Roman" w:cs="Times New Roman"/>
          <w:color w:val="020C22"/>
          <w:sz w:val="28"/>
          <w:szCs w:val="28"/>
          <w:shd w:val="clear" w:color="auto" w:fill="FEFEFE"/>
        </w:rPr>
        <w:t xml:space="preserve"> проекта «</w:t>
      </w:r>
      <w:r w:rsidR="00C85817">
        <w:rPr>
          <w:rFonts w:ascii="Times New Roman" w:hAnsi="Times New Roman" w:cs="Times New Roman"/>
          <w:color w:val="020C22"/>
          <w:sz w:val="28"/>
          <w:szCs w:val="28"/>
          <w:shd w:val="clear" w:color="auto" w:fill="FEFEFE"/>
        </w:rPr>
        <w:t xml:space="preserve">Цифровая экономика», к </w:t>
      </w:r>
      <w:r w:rsidR="0098185F">
        <w:rPr>
          <w:rFonts w:ascii="Times New Roman" w:hAnsi="Times New Roman" w:cs="Times New Roman"/>
          <w:color w:val="020C22"/>
          <w:sz w:val="28"/>
          <w:szCs w:val="28"/>
          <w:shd w:val="clear" w:color="auto" w:fill="FEFEFE"/>
        </w:rPr>
        <w:t>выполнению</w:t>
      </w:r>
      <w:r w:rsidR="00C85817">
        <w:rPr>
          <w:rFonts w:ascii="Times New Roman" w:hAnsi="Times New Roman" w:cs="Times New Roman"/>
          <w:color w:val="020C22"/>
          <w:sz w:val="28"/>
          <w:szCs w:val="28"/>
          <w:shd w:val="clear" w:color="auto" w:fill="FEFEFE"/>
        </w:rPr>
        <w:t xml:space="preserve"> которого мы с вами уже приступили. </w:t>
      </w:r>
      <w:r w:rsidR="002552BB">
        <w:rPr>
          <w:rFonts w:ascii="Times New Roman" w:hAnsi="Times New Roman" w:cs="Times New Roman"/>
          <w:color w:val="020C22"/>
          <w:sz w:val="28"/>
          <w:szCs w:val="28"/>
          <w:shd w:val="clear" w:color="auto" w:fill="FEFEFE"/>
        </w:rPr>
        <w:t>В 2019 году</w:t>
      </w:r>
      <w:r w:rsidR="0021319C" w:rsidRPr="002552BB">
        <w:rPr>
          <w:rFonts w:ascii="Times New Roman" w:hAnsi="Times New Roman" w:cs="Times New Roman"/>
          <w:color w:val="020C22"/>
          <w:sz w:val="28"/>
          <w:szCs w:val="28"/>
          <w:shd w:val="clear" w:color="auto" w:fill="FEFEFE"/>
        </w:rPr>
        <w:t xml:space="preserve">   будет </w:t>
      </w:r>
      <w:r w:rsidR="0098185F">
        <w:rPr>
          <w:rFonts w:ascii="Times New Roman" w:hAnsi="Times New Roman" w:cs="Times New Roman"/>
          <w:color w:val="020C22"/>
          <w:sz w:val="28"/>
          <w:szCs w:val="28"/>
          <w:shd w:val="clear" w:color="auto" w:fill="FEFEFE"/>
        </w:rPr>
        <w:t>осуществлено</w:t>
      </w:r>
      <w:r w:rsidR="002552BB">
        <w:rPr>
          <w:rFonts w:ascii="Times New Roman" w:hAnsi="Times New Roman" w:cs="Times New Roman"/>
          <w:color w:val="020C22"/>
          <w:sz w:val="28"/>
          <w:szCs w:val="28"/>
          <w:shd w:val="clear" w:color="auto" w:fill="FEFEFE"/>
        </w:rPr>
        <w:t>:</w:t>
      </w:r>
    </w:p>
    <w:p w:rsidR="0098185F" w:rsidRDefault="002552BB" w:rsidP="00EC0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552BB">
        <w:rPr>
          <w:rFonts w:ascii="Times New Roman" w:hAnsi="Times New Roman" w:cs="Times New Roman"/>
          <w:sz w:val="28"/>
          <w:szCs w:val="28"/>
        </w:rPr>
        <w:t>недрение в</w:t>
      </w:r>
      <w:r>
        <w:rPr>
          <w:rFonts w:ascii="Times New Roman" w:hAnsi="Times New Roman" w:cs="Times New Roman"/>
          <w:sz w:val="28"/>
          <w:szCs w:val="28"/>
        </w:rPr>
        <w:t xml:space="preserve"> 100% органов исполнительной власти области </w:t>
      </w:r>
      <w:r w:rsidRPr="002552BB">
        <w:rPr>
          <w:rFonts w:ascii="Times New Roman" w:hAnsi="Times New Roman" w:cs="Times New Roman"/>
          <w:sz w:val="28"/>
          <w:szCs w:val="28"/>
        </w:rPr>
        <w:t>межведомственного юридически значимого электронного документооборота с применением электронной подписи</w:t>
      </w:r>
      <w:r w:rsidR="00CD29ED" w:rsidRPr="00CD29ED">
        <w:rPr>
          <w:rFonts w:ascii="Times New Roman" w:hAnsi="Times New Roman" w:cs="Times New Roman"/>
          <w:sz w:val="28"/>
          <w:szCs w:val="28"/>
        </w:rPr>
        <w:t>;</w:t>
      </w:r>
      <w:r w:rsidRPr="00CD29ED">
        <w:rPr>
          <w:rFonts w:ascii="Times New Roman" w:hAnsi="Times New Roman" w:cs="Times New Roman"/>
          <w:sz w:val="28"/>
          <w:szCs w:val="28"/>
        </w:rPr>
        <w:t xml:space="preserve"> </w:t>
      </w:r>
    </w:p>
    <w:p w:rsidR="00C85817" w:rsidRDefault="0098185F" w:rsidP="00EC0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98185F">
        <w:rPr>
          <w:rFonts w:ascii="Times New Roman" w:hAnsi="Times New Roman" w:cs="Times New Roman"/>
          <w:sz w:val="28"/>
          <w:szCs w:val="28"/>
        </w:rPr>
        <w:t>оздание и внедрение комплекса информационных систем принятия решений на базе Ситуационного центра Губернатора Курской области</w:t>
      </w:r>
      <w:r>
        <w:rPr>
          <w:rFonts w:ascii="Times New Roman" w:hAnsi="Times New Roman" w:cs="Times New Roman"/>
          <w:sz w:val="28"/>
          <w:szCs w:val="28"/>
        </w:rPr>
        <w:t>.</w:t>
      </w:r>
    </w:p>
    <w:p w:rsidR="00BB69C8" w:rsidRPr="00BB69C8" w:rsidRDefault="0098185F" w:rsidP="00BB69C8">
      <w:pPr>
        <w:spacing w:after="0" w:line="360" w:lineRule="auto"/>
        <w:ind w:firstLine="709"/>
        <w:jc w:val="both"/>
        <w:rPr>
          <w:rFonts w:ascii="Times New Roman" w:hAnsi="Times New Roman" w:cs="Times New Roman"/>
          <w:sz w:val="28"/>
          <w:szCs w:val="28"/>
        </w:rPr>
      </w:pPr>
      <w:r w:rsidRPr="00BB69C8">
        <w:rPr>
          <w:rFonts w:ascii="Times New Roman" w:hAnsi="Times New Roman" w:cs="Times New Roman"/>
          <w:sz w:val="28"/>
          <w:szCs w:val="28"/>
        </w:rPr>
        <w:t xml:space="preserve">Будет также организована  работа по внесению документов, связанных с проведением проверок, осуществляемых органами исполнительной власти Курской области и подведомственными им организациями, осуществляющими </w:t>
      </w:r>
      <w:r w:rsidRPr="00BB69C8">
        <w:rPr>
          <w:rFonts w:ascii="Times New Roman" w:hAnsi="Times New Roman" w:cs="Times New Roman"/>
          <w:b/>
          <w:sz w:val="28"/>
          <w:szCs w:val="28"/>
        </w:rPr>
        <w:t>контрольно-надзорную деятельность</w:t>
      </w:r>
      <w:r w:rsidRPr="00BB69C8">
        <w:rPr>
          <w:rFonts w:ascii="Times New Roman" w:hAnsi="Times New Roman" w:cs="Times New Roman"/>
          <w:sz w:val="28"/>
          <w:szCs w:val="28"/>
        </w:rPr>
        <w:t>, в специальную государственную информационную систему.</w:t>
      </w:r>
      <w:r w:rsidR="00BB69C8" w:rsidRPr="00BB69C8">
        <w:rPr>
          <w:rFonts w:ascii="Times New Roman" w:hAnsi="Times New Roman" w:cs="Times New Roman"/>
          <w:sz w:val="28"/>
          <w:szCs w:val="28"/>
        </w:rPr>
        <w:t xml:space="preserve"> Обобщение всей информации о контрольно-надзорных мероприятиях, проводимых органами исполнительной власти</w:t>
      </w:r>
      <w:r w:rsidR="00C072AB">
        <w:rPr>
          <w:rFonts w:ascii="Times New Roman" w:hAnsi="Times New Roman" w:cs="Times New Roman"/>
          <w:sz w:val="28"/>
          <w:szCs w:val="28"/>
        </w:rPr>
        <w:t>,</w:t>
      </w:r>
      <w:r w:rsidR="00BB69C8" w:rsidRPr="00BB69C8">
        <w:rPr>
          <w:rFonts w:ascii="Times New Roman" w:hAnsi="Times New Roman" w:cs="Times New Roman"/>
          <w:sz w:val="28"/>
          <w:szCs w:val="28"/>
        </w:rPr>
        <w:t xml:space="preserve"> осуществляет комитет по экономике и развитию Курской области. А вот координирующего органа, который обладал бы всей полнотой информации о проведенных в области проверках, включая проверки, проводимые федеральными структурами, расположенными на территории Курской области и органами местного самоуправления, на сегодня нет. Возвращаясь к нашим позициям в Национальном рейтинге по контрольно-надзорной деятельности</w:t>
      </w:r>
      <w:r w:rsidR="00242CF9">
        <w:rPr>
          <w:rFonts w:ascii="Times New Roman" w:hAnsi="Times New Roman" w:cs="Times New Roman"/>
          <w:sz w:val="28"/>
          <w:szCs w:val="28"/>
        </w:rPr>
        <w:t>,</w:t>
      </w:r>
      <w:r w:rsidR="00BB69C8" w:rsidRPr="00BB69C8">
        <w:rPr>
          <w:rFonts w:ascii="Times New Roman" w:hAnsi="Times New Roman" w:cs="Times New Roman"/>
          <w:sz w:val="28"/>
          <w:szCs w:val="28"/>
        </w:rPr>
        <w:t xml:space="preserve"> эту работу необходимо проводить. </w:t>
      </w:r>
    </w:p>
    <w:p w:rsidR="00BB69C8" w:rsidRPr="00E35CDE" w:rsidRDefault="00BB69C8" w:rsidP="00BB69C8">
      <w:pPr>
        <w:spacing w:after="0" w:line="360" w:lineRule="auto"/>
        <w:ind w:firstLine="709"/>
        <w:jc w:val="both"/>
        <w:rPr>
          <w:rFonts w:ascii="Times New Roman" w:hAnsi="Times New Roman" w:cs="Times New Roman"/>
          <w:b/>
          <w:sz w:val="28"/>
          <w:szCs w:val="28"/>
        </w:rPr>
      </w:pPr>
      <w:r w:rsidRPr="00E35CDE">
        <w:rPr>
          <w:rFonts w:ascii="Times New Roman" w:hAnsi="Times New Roman" w:cs="Times New Roman"/>
          <w:b/>
          <w:sz w:val="28"/>
          <w:szCs w:val="28"/>
        </w:rPr>
        <w:t xml:space="preserve">Считаю, что уполномоченный по защите прав предпринимателей Курской области должен возглавить работу по аккумулированию всей информации о количестве и длительности проверок, проведенных всеми контролирующими органами в отношении бизнес-структур, да и органов власти Курской области. Жду к 1 апреля 2019  года эту обобщённую информацию для </w:t>
      </w:r>
      <w:r w:rsidRPr="00E35CDE">
        <w:rPr>
          <w:rFonts w:ascii="Times New Roman" w:hAnsi="Times New Roman" w:cs="Times New Roman"/>
          <w:b/>
          <w:sz w:val="28"/>
          <w:szCs w:val="28"/>
        </w:rPr>
        <w:lastRenderedPageBreak/>
        <w:t>разработки плана действий по совершенствованию контрольно-надзорной деятельности в Курской области.</w:t>
      </w:r>
    </w:p>
    <w:p w:rsidR="00C85817" w:rsidRPr="00BB69C8" w:rsidRDefault="00C85817" w:rsidP="00EC068E">
      <w:pPr>
        <w:spacing w:after="0" w:line="360" w:lineRule="auto"/>
        <w:ind w:firstLine="709"/>
        <w:jc w:val="both"/>
        <w:rPr>
          <w:rFonts w:ascii="Times New Roman" w:hAnsi="Times New Roman" w:cs="Times New Roman"/>
          <w:color w:val="020C22"/>
          <w:sz w:val="28"/>
          <w:szCs w:val="28"/>
          <w:shd w:val="clear" w:color="auto" w:fill="FEFEFE"/>
        </w:rPr>
      </w:pPr>
      <w:r w:rsidRPr="00BB69C8">
        <w:rPr>
          <w:rFonts w:ascii="Times New Roman" w:hAnsi="Times New Roman" w:cs="Times New Roman"/>
          <w:color w:val="020C22"/>
          <w:sz w:val="28"/>
          <w:szCs w:val="28"/>
          <w:shd w:val="clear" w:color="auto" w:fill="FEFEFE"/>
        </w:rPr>
        <w:t>Создание индустриальных парков – необходимое условие реализации ещё одного национального проекта – «Малое и среднее предпринимательство и поддержка индивидуальной предпринимательской инициативы», составной частью которого является проект</w:t>
      </w:r>
      <w:r w:rsidR="0021319C" w:rsidRPr="00BB69C8">
        <w:rPr>
          <w:rFonts w:ascii="Times New Roman" w:hAnsi="Times New Roman" w:cs="Times New Roman"/>
          <w:color w:val="020C22"/>
          <w:sz w:val="28"/>
          <w:szCs w:val="28"/>
          <w:shd w:val="clear" w:color="auto" w:fill="FEFEFE"/>
        </w:rPr>
        <w:t xml:space="preserve"> «</w:t>
      </w:r>
      <w:r w:rsidR="0021319C" w:rsidRPr="00BB69C8">
        <w:rPr>
          <w:rFonts w:ascii="Times New Roman" w:hAnsi="Times New Roman" w:cs="Times New Roman"/>
          <w:sz w:val="28"/>
          <w:szCs w:val="28"/>
        </w:rPr>
        <w:t>Создание системы акселерации субъектов малого и среднего предпринимательства». Он предусматривает создание 129 промышленных парков в Российской Федерации, призванных обеспечить субъектам малого и среднего предпринимательства льготный доступ к производственным площадям в целях создания производственных и инновационных компаний.</w:t>
      </w:r>
    </w:p>
    <w:p w:rsidR="00777711" w:rsidRPr="00BB69C8" w:rsidRDefault="00777711" w:rsidP="00EC068E">
      <w:pPr>
        <w:spacing w:after="0" w:line="360" w:lineRule="auto"/>
        <w:ind w:firstLine="709"/>
        <w:jc w:val="both"/>
        <w:rPr>
          <w:rFonts w:ascii="Times New Roman" w:hAnsi="Times New Roman" w:cs="Times New Roman"/>
          <w:sz w:val="28"/>
          <w:szCs w:val="28"/>
        </w:rPr>
      </w:pPr>
      <w:r w:rsidRPr="00BB69C8">
        <w:rPr>
          <w:rFonts w:ascii="Times New Roman" w:hAnsi="Times New Roman" w:cs="Times New Roman"/>
          <w:sz w:val="28"/>
          <w:szCs w:val="28"/>
        </w:rPr>
        <w:t xml:space="preserve">План объектов инфраструктуры, который ежегодно разрабатывается и утверждается в Курской области должен стать </w:t>
      </w:r>
      <w:r w:rsidRPr="00BB69C8">
        <w:rPr>
          <w:rFonts w:ascii="Times New Roman" w:hAnsi="Times New Roman" w:cs="Times New Roman"/>
          <w:b/>
          <w:sz w:val="28"/>
          <w:szCs w:val="28"/>
        </w:rPr>
        <w:t xml:space="preserve">работающим </w:t>
      </w:r>
      <w:r w:rsidRPr="00BB69C8">
        <w:rPr>
          <w:rFonts w:ascii="Times New Roman" w:hAnsi="Times New Roman" w:cs="Times New Roman"/>
          <w:sz w:val="28"/>
          <w:szCs w:val="28"/>
        </w:rPr>
        <w:t xml:space="preserve">документом, а не просто планом для размещения на </w:t>
      </w:r>
      <w:r w:rsidR="00C140EB" w:rsidRPr="00BB69C8">
        <w:rPr>
          <w:rFonts w:ascii="Times New Roman" w:hAnsi="Times New Roman" w:cs="Times New Roman"/>
          <w:sz w:val="28"/>
          <w:szCs w:val="28"/>
        </w:rPr>
        <w:t>сайте в подтверждение выполнения целевых моделей и требований стандарта АСИ.</w:t>
      </w:r>
      <w:r w:rsidR="007735B8" w:rsidRPr="00BB69C8">
        <w:rPr>
          <w:rFonts w:ascii="Times New Roman" w:hAnsi="Times New Roman" w:cs="Times New Roman"/>
          <w:sz w:val="28"/>
          <w:szCs w:val="28"/>
        </w:rPr>
        <w:t xml:space="preserve"> Поручаю органам исполнительной власти, причастным к его подготовке более ответственно подойти к разработке этого документа в 2019 году.</w:t>
      </w:r>
    </w:p>
    <w:p w:rsidR="006F277F" w:rsidRPr="00BB69C8" w:rsidRDefault="006F277F" w:rsidP="00EC068E">
      <w:pPr>
        <w:spacing w:after="0" w:line="360" w:lineRule="auto"/>
        <w:ind w:firstLine="709"/>
        <w:jc w:val="both"/>
        <w:rPr>
          <w:rFonts w:ascii="Times New Roman" w:hAnsi="Times New Roman" w:cs="Times New Roman"/>
          <w:sz w:val="28"/>
          <w:szCs w:val="28"/>
        </w:rPr>
      </w:pPr>
      <w:r w:rsidRPr="00BB69C8">
        <w:rPr>
          <w:rFonts w:ascii="Times New Roman" w:hAnsi="Times New Roman" w:cs="Times New Roman"/>
          <w:sz w:val="28"/>
          <w:szCs w:val="28"/>
        </w:rPr>
        <w:t>А теперь о том, на кого мы делаем ставку в решении вопросов по созданию и развитию индустриальных парков и особой экономической зоны.</w:t>
      </w:r>
    </w:p>
    <w:p w:rsidR="004D5137" w:rsidRDefault="006F277F" w:rsidP="00EC068E">
      <w:pPr>
        <w:spacing w:after="0" w:line="360" w:lineRule="auto"/>
        <w:ind w:firstLine="709"/>
        <w:jc w:val="both"/>
        <w:rPr>
          <w:rFonts w:ascii="Times New Roman" w:hAnsi="Times New Roman" w:cs="Times New Roman"/>
          <w:sz w:val="28"/>
          <w:szCs w:val="28"/>
        </w:rPr>
      </w:pPr>
      <w:r w:rsidRPr="00BB69C8">
        <w:rPr>
          <w:rFonts w:ascii="Times New Roman" w:hAnsi="Times New Roman" w:cs="Times New Roman"/>
          <w:sz w:val="28"/>
          <w:szCs w:val="28"/>
        </w:rPr>
        <w:t>В области действует АО «Агентство по привлечению инвестиций</w:t>
      </w:r>
      <w:r>
        <w:rPr>
          <w:rFonts w:ascii="Times New Roman" w:hAnsi="Times New Roman" w:cs="Times New Roman"/>
          <w:sz w:val="28"/>
          <w:szCs w:val="28"/>
        </w:rPr>
        <w:t xml:space="preserve"> Курской области, </w:t>
      </w:r>
      <w:r w:rsidRPr="004D5137">
        <w:rPr>
          <w:rFonts w:ascii="Times New Roman" w:hAnsi="Times New Roman" w:cs="Times New Roman"/>
          <w:sz w:val="28"/>
          <w:szCs w:val="28"/>
        </w:rPr>
        <w:t>но пока</w:t>
      </w:r>
      <w:r w:rsidR="00E35CDE" w:rsidRPr="004D5137">
        <w:rPr>
          <w:rFonts w:ascii="Times New Roman" w:hAnsi="Times New Roman" w:cs="Times New Roman"/>
          <w:sz w:val="28"/>
          <w:szCs w:val="28"/>
        </w:rPr>
        <w:t xml:space="preserve"> особой результативности в  его деятельности нет. Опыт работы других регионов показывает, что именно аналогичные структуры являются двигателями регионального развития.</w:t>
      </w:r>
      <w:r>
        <w:rPr>
          <w:rFonts w:ascii="Times New Roman" w:hAnsi="Times New Roman" w:cs="Times New Roman"/>
          <w:sz w:val="28"/>
          <w:szCs w:val="28"/>
        </w:rPr>
        <w:t xml:space="preserve"> </w:t>
      </w:r>
    </w:p>
    <w:p w:rsidR="00716B33" w:rsidRDefault="00716B33" w:rsidP="00EC0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следующем году будет произведена серьёзная «перезагрузка» работы этого института развития. </w:t>
      </w:r>
      <w:r w:rsidR="00FB218C">
        <w:rPr>
          <w:rFonts w:ascii="Times New Roman" w:hAnsi="Times New Roman" w:cs="Times New Roman"/>
          <w:sz w:val="28"/>
          <w:szCs w:val="28"/>
        </w:rPr>
        <w:t xml:space="preserve">Кроме АО «Агентство по привлечению инвестиций Курской области», которое сосредоточится исключительно на работе по созданию и обустройству индустриальных парков, будет создано автономное учреждение, которое будет заниматься работой по привлечению инвесторов, сопровождением инвестиционных проектов по </w:t>
      </w:r>
      <w:r w:rsidR="00FB218C">
        <w:rPr>
          <w:rFonts w:ascii="Times New Roman" w:hAnsi="Times New Roman" w:cs="Times New Roman"/>
          <w:sz w:val="28"/>
          <w:szCs w:val="28"/>
        </w:rPr>
        <w:lastRenderedPageBreak/>
        <w:t xml:space="preserve">принципу «Одного окна», взаимодействием с федеральными институтами развития. </w:t>
      </w:r>
    </w:p>
    <w:p w:rsidR="000E14B4" w:rsidRDefault="00FB218C" w:rsidP="00EC0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создания особой экономической зоны </w:t>
      </w:r>
      <w:r w:rsidR="00031705">
        <w:rPr>
          <w:rFonts w:ascii="Times New Roman" w:hAnsi="Times New Roman" w:cs="Times New Roman"/>
          <w:sz w:val="28"/>
          <w:szCs w:val="28"/>
        </w:rPr>
        <w:t xml:space="preserve">промышленно-производственного типа </w:t>
      </w:r>
      <w:r>
        <w:rPr>
          <w:rFonts w:ascii="Times New Roman" w:hAnsi="Times New Roman" w:cs="Times New Roman"/>
          <w:sz w:val="28"/>
          <w:szCs w:val="28"/>
        </w:rPr>
        <w:t xml:space="preserve">будет создана специализированная управляющая компания, которая будет работать с </w:t>
      </w:r>
      <w:r w:rsidR="000F7BE8">
        <w:rPr>
          <w:rFonts w:ascii="Times New Roman" w:hAnsi="Times New Roman" w:cs="Times New Roman"/>
          <w:sz w:val="28"/>
          <w:szCs w:val="28"/>
        </w:rPr>
        <w:t>Министерством экономического развития Российской Федерации</w:t>
      </w:r>
      <w:r w:rsidR="00031705">
        <w:rPr>
          <w:rFonts w:ascii="Times New Roman" w:hAnsi="Times New Roman" w:cs="Times New Roman"/>
          <w:sz w:val="28"/>
          <w:szCs w:val="28"/>
        </w:rPr>
        <w:t xml:space="preserve"> по всем вопросам привлечения средств федерального бюджета на создание объектов инфраструктуры</w:t>
      </w:r>
      <w:r w:rsidR="000F7BE8">
        <w:rPr>
          <w:rFonts w:ascii="Times New Roman" w:hAnsi="Times New Roman" w:cs="Times New Roman"/>
          <w:sz w:val="28"/>
          <w:szCs w:val="28"/>
        </w:rPr>
        <w:t>.</w:t>
      </w:r>
      <w:r w:rsidR="00031705">
        <w:rPr>
          <w:rFonts w:ascii="Times New Roman" w:hAnsi="Times New Roman" w:cs="Times New Roman"/>
          <w:sz w:val="28"/>
          <w:szCs w:val="28"/>
        </w:rPr>
        <w:t xml:space="preserve"> Опыт работы других регионов показывает, что </w:t>
      </w:r>
      <w:r w:rsidR="006D411A">
        <w:rPr>
          <w:rFonts w:ascii="Times New Roman" w:hAnsi="Times New Roman" w:cs="Times New Roman"/>
          <w:sz w:val="28"/>
          <w:szCs w:val="28"/>
        </w:rPr>
        <w:t xml:space="preserve">каждым индустриальным парком должна заниматься своя управляющая компания, в противном случае обеспечить эффективность </w:t>
      </w:r>
      <w:r w:rsidR="000E14B4">
        <w:rPr>
          <w:rFonts w:ascii="Times New Roman" w:hAnsi="Times New Roman" w:cs="Times New Roman"/>
          <w:sz w:val="28"/>
          <w:szCs w:val="28"/>
        </w:rPr>
        <w:t>деятельности парка, или ОЭЗ не получится.</w:t>
      </w:r>
    </w:p>
    <w:p w:rsidR="007735B8" w:rsidRDefault="007735B8" w:rsidP="00EC0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продвижения всех этих новых объектов, да и в целом для продвижения инвестиционного потенциала </w:t>
      </w:r>
      <w:r w:rsidR="00C072AB">
        <w:rPr>
          <w:rFonts w:ascii="Times New Roman" w:hAnsi="Times New Roman" w:cs="Times New Roman"/>
          <w:sz w:val="28"/>
          <w:szCs w:val="28"/>
        </w:rPr>
        <w:t xml:space="preserve">области </w:t>
      </w:r>
      <w:r>
        <w:rPr>
          <w:rFonts w:ascii="Times New Roman" w:hAnsi="Times New Roman" w:cs="Times New Roman"/>
          <w:sz w:val="28"/>
          <w:szCs w:val="28"/>
        </w:rPr>
        <w:t xml:space="preserve">необходимо </w:t>
      </w:r>
      <w:r w:rsidRPr="004939F4">
        <w:rPr>
          <w:rFonts w:ascii="Times New Roman" w:hAnsi="Times New Roman" w:cs="Times New Roman"/>
          <w:b/>
          <w:sz w:val="28"/>
          <w:szCs w:val="28"/>
        </w:rPr>
        <w:t>разработать бренд региона</w:t>
      </w:r>
      <w:r>
        <w:rPr>
          <w:rFonts w:ascii="Times New Roman" w:hAnsi="Times New Roman" w:cs="Times New Roman"/>
          <w:sz w:val="28"/>
          <w:szCs w:val="28"/>
        </w:rPr>
        <w:t xml:space="preserve">, который со временем станет узнаваемым не только в Российской Федерации, но и за рубежом. Такое мероприятие </w:t>
      </w:r>
      <w:r w:rsidR="004939F4">
        <w:rPr>
          <w:rFonts w:ascii="Times New Roman" w:hAnsi="Times New Roman" w:cs="Times New Roman"/>
          <w:sz w:val="28"/>
          <w:szCs w:val="28"/>
        </w:rPr>
        <w:t>предусмотрено Инвестиционной</w:t>
      </w:r>
      <w:r>
        <w:rPr>
          <w:rFonts w:ascii="Times New Roman" w:hAnsi="Times New Roman" w:cs="Times New Roman"/>
          <w:sz w:val="28"/>
          <w:szCs w:val="28"/>
        </w:rPr>
        <w:t xml:space="preserve"> стра</w:t>
      </w:r>
      <w:r w:rsidR="004939F4">
        <w:rPr>
          <w:rFonts w:ascii="Times New Roman" w:hAnsi="Times New Roman" w:cs="Times New Roman"/>
          <w:sz w:val="28"/>
          <w:szCs w:val="28"/>
        </w:rPr>
        <w:t xml:space="preserve">тегией Курской области. </w:t>
      </w:r>
      <w:r w:rsidR="00A65645">
        <w:rPr>
          <w:rFonts w:ascii="Times New Roman" w:hAnsi="Times New Roman" w:cs="Times New Roman"/>
          <w:sz w:val="28"/>
          <w:szCs w:val="28"/>
        </w:rPr>
        <w:t>Поручаю</w:t>
      </w:r>
      <w:r w:rsidR="004939F4">
        <w:rPr>
          <w:rFonts w:ascii="Times New Roman" w:hAnsi="Times New Roman" w:cs="Times New Roman"/>
          <w:sz w:val="28"/>
          <w:szCs w:val="28"/>
        </w:rPr>
        <w:t xml:space="preserve"> при первом же уточнении областного бюджета предусмотреть средства, заявленные комитетом по экономике и развитию для разработки брэнда, в его смете.</w:t>
      </w:r>
    </w:p>
    <w:p w:rsidR="004939F4" w:rsidRDefault="004939F4" w:rsidP="00EC0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этой работе должны быть привлечены </w:t>
      </w:r>
      <w:r w:rsidR="008364AD">
        <w:rPr>
          <w:rFonts w:ascii="Times New Roman" w:hAnsi="Times New Roman" w:cs="Times New Roman"/>
          <w:sz w:val="28"/>
          <w:szCs w:val="28"/>
        </w:rPr>
        <w:t xml:space="preserve">не только </w:t>
      </w:r>
      <w:r>
        <w:rPr>
          <w:rFonts w:ascii="Times New Roman" w:hAnsi="Times New Roman" w:cs="Times New Roman"/>
          <w:sz w:val="28"/>
          <w:szCs w:val="28"/>
        </w:rPr>
        <w:t xml:space="preserve">специалисты – профессионалы, которые имеют опыт разработки региональных брэндов, но и жители области, деятели культуры и науки, </w:t>
      </w:r>
      <w:r w:rsidR="008364AD">
        <w:rPr>
          <w:rFonts w:ascii="Times New Roman" w:hAnsi="Times New Roman" w:cs="Times New Roman"/>
          <w:sz w:val="28"/>
          <w:szCs w:val="28"/>
        </w:rPr>
        <w:t xml:space="preserve">общественность. Должен быть придуман визуальный символ нашего брэнда, который будет использоваться и региональными организациями, поставляющими свою продукцию на экспорт. </w:t>
      </w:r>
      <w:r w:rsidR="00A65645">
        <w:rPr>
          <w:rFonts w:ascii="Times New Roman" w:hAnsi="Times New Roman" w:cs="Times New Roman"/>
          <w:sz w:val="28"/>
          <w:szCs w:val="28"/>
        </w:rPr>
        <w:t>Продукция под маркой «Сделано в Курской области»  должна</w:t>
      </w:r>
      <w:r w:rsidR="008364AD">
        <w:rPr>
          <w:rFonts w:ascii="Times New Roman" w:hAnsi="Times New Roman" w:cs="Times New Roman"/>
          <w:sz w:val="28"/>
          <w:szCs w:val="28"/>
        </w:rPr>
        <w:t xml:space="preserve"> стать гарантией качества и инновационности.</w:t>
      </w:r>
    </w:p>
    <w:p w:rsidR="008364AD" w:rsidRDefault="00DA1DE3" w:rsidP="00EC0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Визитной карточкой области должна стать не только выпускаемая в ней продукция, но и автомобильные дороги.</w:t>
      </w:r>
    </w:p>
    <w:p w:rsidR="00FE2791" w:rsidRDefault="00DA1DE3" w:rsidP="00EC068E">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Поэтому в</w:t>
      </w:r>
      <w:r w:rsidR="006A2EB6" w:rsidRPr="00B57D4F">
        <w:rPr>
          <w:rFonts w:ascii="Times New Roman" w:hAnsi="Times New Roman" w:cs="Times New Roman"/>
          <w:b/>
          <w:sz w:val="28"/>
          <w:szCs w:val="28"/>
        </w:rPr>
        <w:t>торой приоритет для привлечения инвестиций – автомобильные дороги</w:t>
      </w:r>
      <w:r w:rsidR="006A2EB6">
        <w:rPr>
          <w:rFonts w:ascii="Times New Roman" w:hAnsi="Times New Roman" w:cs="Times New Roman"/>
          <w:sz w:val="28"/>
          <w:szCs w:val="28"/>
        </w:rPr>
        <w:t xml:space="preserve">. </w:t>
      </w:r>
      <w:r w:rsidR="00B57D4F">
        <w:rPr>
          <w:rFonts w:ascii="Times New Roman" w:hAnsi="Times New Roman" w:cs="Times New Roman"/>
          <w:sz w:val="28"/>
          <w:szCs w:val="28"/>
        </w:rPr>
        <w:t xml:space="preserve">Сегодня уже упоминались позиции Курской области в Национальном рейтинге по показателю удельного веса </w:t>
      </w:r>
      <w:r w:rsidR="00B57D4F">
        <w:rPr>
          <w:rFonts w:ascii="Times New Roman" w:hAnsi="Times New Roman" w:cs="Times New Roman"/>
          <w:sz w:val="28"/>
          <w:szCs w:val="28"/>
        </w:rPr>
        <w:lastRenderedPageBreak/>
        <w:t>автомобильных дорог области, соответствующих нормативным требованиям. Это положение нас не может удовлетворять. Именно поэтому</w:t>
      </w:r>
      <w:r w:rsidR="00FE2791">
        <w:rPr>
          <w:rFonts w:ascii="Times New Roman" w:hAnsi="Times New Roman" w:cs="Times New Roman"/>
          <w:sz w:val="28"/>
          <w:szCs w:val="28"/>
        </w:rPr>
        <w:t xml:space="preserve"> 2019 год мной объявлен «Годом автомобильных дорог».</w:t>
      </w:r>
    </w:p>
    <w:p w:rsidR="00A13AFB" w:rsidRPr="00B902DA" w:rsidRDefault="00A13AFB" w:rsidP="00A13AFB">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В 2019 году мы будем активно внедрять </w:t>
      </w:r>
      <w:r w:rsidR="00070BA3">
        <w:rPr>
          <w:rFonts w:ascii="Times New Roman" w:eastAsia="Calibri" w:hAnsi="Times New Roman" w:cs="Times New Roman"/>
          <w:sz w:val="28"/>
          <w:szCs w:val="28"/>
        </w:rPr>
        <w:t>региональный</w:t>
      </w:r>
      <w:r>
        <w:rPr>
          <w:rFonts w:ascii="Times New Roman" w:eastAsia="Calibri" w:hAnsi="Times New Roman" w:cs="Times New Roman"/>
          <w:sz w:val="28"/>
          <w:szCs w:val="28"/>
        </w:rPr>
        <w:t xml:space="preserve"> проект  </w:t>
      </w:r>
      <w:r>
        <w:rPr>
          <w:rFonts w:ascii="Times New Roman" w:hAnsi="Times New Roman" w:cs="Times New Roman"/>
          <w:sz w:val="28"/>
          <w:szCs w:val="28"/>
        </w:rPr>
        <w:t xml:space="preserve">«Безопасные и качественные автомобильные дороги». </w:t>
      </w:r>
      <w:r w:rsidR="000C318B">
        <w:rPr>
          <w:rFonts w:ascii="Times New Roman" w:hAnsi="Times New Roman" w:cs="Times New Roman"/>
          <w:sz w:val="28"/>
          <w:szCs w:val="28"/>
        </w:rPr>
        <w:t>Уже в</w:t>
      </w:r>
      <w:r>
        <w:rPr>
          <w:rFonts w:ascii="Times New Roman" w:hAnsi="Times New Roman" w:cs="Times New Roman"/>
          <w:sz w:val="28"/>
          <w:szCs w:val="28"/>
        </w:rPr>
        <w:t xml:space="preserve"> следующем году стоит задача увеличить показатель удельного веса автомобильных дорог области, соответствующих нормативным требованиям не менее, чем на 8 процентных пунктов</w:t>
      </w:r>
      <w:r w:rsidR="001C72C0">
        <w:rPr>
          <w:rFonts w:ascii="Times New Roman" w:hAnsi="Times New Roman" w:cs="Times New Roman"/>
          <w:sz w:val="28"/>
          <w:szCs w:val="28"/>
        </w:rPr>
        <w:t xml:space="preserve"> – до 49,6%</w:t>
      </w:r>
      <w:r>
        <w:rPr>
          <w:rFonts w:ascii="Times New Roman" w:hAnsi="Times New Roman" w:cs="Times New Roman"/>
          <w:sz w:val="28"/>
          <w:szCs w:val="28"/>
        </w:rPr>
        <w:t xml:space="preserve">. По Курской городской агломерации этот показатель должен составить около 59%. </w:t>
      </w:r>
      <w:r w:rsidR="00DB55AD">
        <w:rPr>
          <w:rFonts w:ascii="Times New Roman" w:hAnsi="Times New Roman" w:cs="Times New Roman"/>
          <w:sz w:val="28"/>
          <w:szCs w:val="28"/>
        </w:rPr>
        <w:t xml:space="preserve">Для повышения качества дорожного строительства будут применяться </w:t>
      </w:r>
      <w:r w:rsidR="00B902DA">
        <w:rPr>
          <w:rFonts w:ascii="Times New Roman" w:eastAsia="Calibri" w:hAnsi="Times New Roman" w:cs="Times New Roman"/>
          <w:bCs/>
          <w:sz w:val="28"/>
          <w:szCs w:val="28"/>
        </w:rPr>
        <w:t>новые технологии и материалы, включенные</w:t>
      </w:r>
      <w:r w:rsidR="00B902DA" w:rsidRPr="00B902DA">
        <w:rPr>
          <w:rFonts w:ascii="Times New Roman" w:eastAsia="Calibri" w:hAnsi="Times New Roman" w:cs="Times New Roman"/>
          <w:bCs/>
          <w:sz w:val="28"/>
          <w:szCs w:val="28"/>
        </w:rPr>
        <w:t xml:space="preserve"> в Реестр новых и наилучших технологий, материалов и технологических решений повторного применения</w:t>
      </w:r>
      <w:r w:rsidR="00B902DA">
        <w:rPr>
          <w:rFonts w:ascii="Times New Roman" w:eastAsia="Calibri" w:hAnsi="Times New Roman" w:cs="Times New Roman"/>
          <w:bCs/>
          <w:sz w:val="28"/>
          <w:szCs w:val="28"/>
        </w:rPr>
        <w:t xml:space="preserve">. С целью повышения безопасности дорожного движения </w:t>
      </w:r>
      <w:r w:rsidR="00B902DA">
        <w:rPr>
          <w:rFonts w:ascii="Times New Roman" w:eastAsia="Calibri" w:hAnsi="Times New Roman" w:cs="Times New Roman"/>
          <w:sz w:val="28"/>
          <w:szCs w:val="28"/>
        </w:rPr>
        <w:t>к</w:t>
      </w:r>
      <w:r w:rsidR="00B902DA" w:rsidRPr="00B902DA">
        <w:rPr>
          <w:rFonts w:ascii="Times New Roman" w:eastAsia="Calibri" w:hAnsi="Times New Roman" w:cs="Times New Roman"/>
          <w:sz w:val="28"/>
          <w:szCs w:val="28"/>
        </w:rPr>
        <w:t>оличество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w:t>
      </w:r>
      <w:r w:rsidR="00B902DA">
        <w:rPr>
          <w:rFonts w:ascii="Times New Roman" w:eastAsia="Calibri" w:hAnsi="Times New Roman" w:cs="Times New Roman"/>
          <w:bCs/>
          <w:sz w:val="28"/>
          <w:szCs w:val="28"/>
        </w:rPr>
        <w:t xml:space="preserve"> в 2019 году возрастёт на 23 процентных пункта к уровню декабря 2017 года. </w:t>
      </w:r>
    </w:p>
    <w:p w:rsidR="00A13AFB" w:rsidRDefault="008A28E6" w:rsidP="008A28E6">
      <w:pPr>
        <w:widowControl w:val="0"/>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Объём финансирования этих мероприятий в 2019 году составит 1,7 млрд. рублей, в том числе 1,3 млрд. рублей – средства федерального бюджета. </w:t>
      </w:r>
    </w:p>
    <w:p w:rsidR="008A28E6" w:rsidRDefault="008A28E6" w:rsidP="008A28E6">
      <w:pPr>
        <w:widowControl w:val="0"/>
        <w:suppressAutoHyphens/>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Мы понимаем, что этого явно недостаточно для того, чтобы заметно и быстро улучшить ситуацию с качеством дорог в области. Национальный проект касается федеральных, региональных</w:t>
      </w:r>
      <w:r w:rsidR="001C72C0">
        <w:rPr>
          <w:rFonts w:ascii="Times New Roman" w:eastAsia="Calibri" w:hAnsi="Times New Roman" w:cs="Times New Roman"/>
          <w:sz w:val="28"/>
          <w:szCs w:val="28"/>
        </w:rPr>
        <w:t>, межмуниципальных, местных дорог, а ведь отдельной проблемой являются дороги внутри сельских населённых пунктов, и её тоже надо решать.</w:t>
      </w:r>
    </w:p>
    <w:p w:rsidR="00FA1C40" w:rsidRDefault="00FA1C40" w:rsidP="00EC0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Обеспеченность региона качественными дорогами – один из важных факторов инвестиционной привлекательности территории. </w:t>
      </w:r>
      <w:r w:rsidR="000C318B">
        <w:rPr>
          <w:rFonts w:ascii="Times New Roman" w:hAnsi="Times New Roman" w:cs="Times New Roman"/>
          <w:sz w:val="28"/>
          <w:szCs w:val="28"/>
        </w:rPr>
        <w:t>И</w:t>
      </w:r>
      <w:r>
        <w:rPr>
          <w:rFonts w:ascii="Times New Roman" w:hAnsi="Times New Roman" w:cs="Times New Roman"/>
          <w:sz w:val="28"/>
          <w:szCs w:val="28"/>
        </w:rPr>
        <w:t>нвестор</w:t>
      </w:r>
      <w:r w:rsidR="00A65645">
        <w:rPr>
          <w:rFonts w:ascii="Times New Roman" w:hAnsi="Times New Roman" w:cs="Times New Roman"/>
          <w:sz w:val="28"/>
          <w:szCs w:val="28"/>
        </w:rPr>
        <w:t>ам</w:t>
      </w:r>
      <w:r>
        <w:rPr>
          <w:rFonts w:ascii="Times New Roman" w:hAnsi="Times New Roman" w:cs="Times New Roman"/>
          <w:sz w:val="28"/>
          <w:szCs w:val="28"/>
        </w:rPr>
        <w:t xml:space="preserve">  это важно не только для  </w:t>
      </w:r>
      <w:r w:rsidR="00393D64">
        <w:rPr>
          <w:rFonts w:ascii="Times New Roman" w:hAnsi="Times New Roman" w:cs="Times New Roman"/>
          <w:sz w:val="28"/>
          <w:szCs w:val="28"/>
        </w:rPr>
        <w:t xml:space="preserve">достижения </w:t>
      </w:r>
      <w:r>
        <w:rPr>
          <w:rFonts w:ascii="Times New Roman" w:hAnsi="Times New Roman" w:cs="Times New Roman"/>
          <w:sz w:val="28"/>
          <w:szCs w:val="28"/>
        </w:rPr>
        <w:t xml:space="preserve">производственных целей, но и для </w:t>
      </w:r>
      <w:r w:rsidR="00393D64">
        <w:rPr>
          <w:rFonts w:ascii="Times New Roman" w:hAnsi="Times New Roman" w:cs="Times New Roman"/>
          <w:sz w:val="28"/>
          <w:szCs w:val="28"/>
        </w:rPr>
        <w:t>достижения комфортных условий пребывания в регионе.</w:t>
      </w:r>
    </w:p>
    <w:p w:rsidR="00393D64" w:rsidRDefault="00393D64" w:rsidP="00EC0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Если мы ставим перед собой задачу привлечения серьёзных инвесторов, в том числе иностранных, то должны обеспечить им и их семьям </w:t>
      </w:r>
      <w:r w:rsidRPr="008A6C8D">
        <w:rPr>
          <w:rFonts w:ascii="Times New Roman" w:hAnsi="Times New Roman" w:cs="Times New Roman"/>
          <w:b/>
          <w:sz w:val="28"/>
          <w:szCs w:val="28"/>
        </w:rPr>
        <w:t xml:space="preserve">достойный </w:t>
      </w:r>
      <w:r w:rsidR="00A04635" w:rsidRPr="008A6C8D">
        <w:rPr>
          <w:rFonts w:ascii="Times New Roman" w:hAnsi="Times New Roman" w:cs="Times New Roman"/>
          <w:b/>
          <w:sz w:val="28"/>
          <w:szCs w:val="28"/>
        </w:rPr>
        <w:t>уровень жизни</w:t>
      </w:r>
      <w:r w:rsidR="00A04635">
        <w:rPr>
          <w:rFonts w:ascii="Times New Roman" w:hAnsi="Times New Roman" w:cs="Times New Roman"/>
          <w:sz w:val="28"/>
          <w:szCs w:val="28"/>
        </w:rPr>
        <w:t xml:space="preserve">. Прошу понять, </w:t>
      </w:r>
      <w:r>
        <w:rPr>
          <w:rFonts w:ascii="Times New Roman" w:hAnsi="Times New Roman" w:cs="Times New Roman"/>
          <w:sz w:val="28"/>
          <w:szCs w:val="28"/>
        </w:rPr>
        <w:t xml:space="preserve"> мы не собираемся для </w:t>
      </w:r>
      <w:r w:rsidR="00C072AB">
        <w:rPr>
          <w:rFonts w:ascii="Times New Roman" w:hAnsi="Times New Roman" w:cs="Times New Roman"/>
          <w:sz w:val="28"/>
          <w:szCs w:val="28"/>
        </w:rPr>
        <w:t xml:space="preserve">иногородних </w:t>
      </w:r>
      <w:r>
        <w:rPr>
          <w:rFonts w:ascii="Times New Roman" w:hAnsi="Times New Roman" w:cs="Times New Roman"/>
          <w:sz w:val="28"/>
          <w:szCs w:val="28"/>
        </w:rPr>
        <w:t xml:space="preserve">инвесторов создавать </w:t>
      </w:r>
      <w:r w:rsidR="00A04635">
        <w:rPr>
          <w:rFonts w:ascii="Times New Roman" w:hAnsi="Times New Roman" w:cs="Times New Roman"/>
          <w:sz w:val="28"/>
          <w:szCs w:val="28"/>
        </w:rPr>
        <w:t>эксклюзивные</w:t>
      </w:r>
      <w:r>
        <w:rPr>
          <w:rFonts w:ascii="Times New Roman" w:hAnsi="Times New Roman" w:cs="Times New Roman"/>
          <w:sz w:val="28"/>
          <w:szCs w:val="28"/>
        </w:rPr>
        <w:t xml:space="preserve"> условия жизни, но </w:t>
      </w:r>
      <w:r w:rsidR="00A04635">
        <w:rPr>
          <w:rFonts w:ascii="Times New Roman" w:hAnsi="Times New Roman" w:cs="Times New Roman"/>
          <w:sz w:val="28"/>
          <w:szCs w:val="28"/>
        </w:rPr>
        <w:t>иногда именно уровень благоустройства жизненного пространства, социального развития становится дополнительным фактором, который «срабатывает» в пользу региона при принятии инвестором решения о размещении нового производства. А стремимся мы к тому, чтобы все жители области ощутили повышение качества жизни!</w:t>
      </w:r>
    </w:p>
    <w:p w:rsidR="00A04635" w:rsidRPr="00A04635" w:rsidRDefault="00A04635" w:rsidP="00070BA3">
      <w:pPr>
        <w:spacing w:after="0" w:line="360" w:lineRule="auto"/>
        <w:ind w:firstLine="709"/>
        <w:jc w:val="both"/>
        <w:rPr>
          <w:rFonts w:ascii="Times New Roman" w:eastAsia="Times New Roman" w:hAnsi="Times New Roman" w:cs="Times New Roman"/>
          <w:bCs/>
          <w:color w:val="222222"/>
          <w:sz w:val="28"/>
          <w:szCs w:val="28"/>
          <w:lang w:eastAsia="ru-RU"/>
        </w:rPr>
      </w:pPr>
      <w:r>
        <w:rPr>
          <w:rFonts w:ascii="Times New Roman" w:hAnsi="Times New Roman" w:cs="Times New Roman"/>
          <w:sz w:val="28"/>
          <w:szCs w:val="28"/>
        </w:rPr>
        <w:t>Ради этого будут осуществляться региональн</w:t>
      </w:r>
      <w:r w:rsidR="00070BA3">
        <w:rPr>
          <w:rFonts w:ascii="Times New Roman" w:hAnsi="Times New Roman" w:cs="Times New Roman"/>
          <w:sz w:val="28"/>
          <w:szCs w:val="28"/>
        </w:rPr>
        <w:t>ый</w:t>
      </w:r>
      <w:r>
        <w:rPr>
          <w:rFonts w:ascii="Times New Roman" w:hAnsi="Times New Roman" w:cs="Times New Roman"/>
          <w:sz w:val="28"/>
          <w:szCs w:val="28"/>
        </w:rPr>
        <w:t xml:space="preserve"> проект «</w:t>
      </w:r>
      <w:r w:rsidRPr="00A04635">
        <w:rPr>
          <w:rFonts w:ascii="Times New Roman" w:eastAsia="Times New Roman" w:hAnsi="Times New Roman" w:cs="Times New Roman"/>
          <w:color w:val="222222"/>
          <w:sz w:val="28"/>
          <w:szCs w:val="28"/>
          <w:lang w:eastAsia="ru-RU"/>
        </w:rPr>
        <w:t>Формирование комфортной городской среды в Курской области</w:t>
      </w:r>
      <w:r w:rsidRPr="00A04635">
        <w:rPr>
          <w:rFonts w:ascii="Times New Roman" w:eastAsia="Times New Roman" w:hAnsi="Times New Roman" w:cs="Times New Roman"/>
          <w:bCs/>
          <w:color w:val="222222"/>
          <w:sz w:val="28"/>
          <w:szCs w:val="28"/>
          <w:lang w:eastAsia="ru-RU"/>
        </w:rPr>
        <w:t>»</w:t>
      </w:r>
      <w:r w:rsidR="00070BA3">
        <w:rPr>
          <w:rFonts w:ascii="Times New Roman" w:eastAsia="Times New Roman" w:hAnsi="Times New Roman" w:cs="Times New Roman"/>
          <w:bCs/>
          <w:color w:val="222222"/>
          <w:sz w:val="28"/>
          <w:szCs w:val="28"/>
          <w:lang w:eastAsia="ru-RU"/>
        </w:rPr>
        <w:t>, проекты в сфере здравоохранения, образования, демографии.</w:t>
      </w:r>
    </w:p>
    <w:p w:rsidR="008A6C8D" w:rsidRDefault="008A6C8D" w:rsidP="00EC068E">
      <w:pPr>
        <w:spacing w:after="0" w:line="360" w:lineRule="auto"/>
        <w:ind w:firstLine="709"/>
        <w:jc w:val="both"/>
        <w:rPr>
          <w:rFonts w:ascii="Times New Roman" w:eastAsia="Arial Unicode MS" w:hAnsi="Times New Roman" w:cs="Times New Roman"/>
          <w:bCs/>
          <w:color w:val="000000"/>
          <w:sz w:val="28"/>
          <w:szCs w:val="28"/>
          <w:u w:color="000000"/>
        </w:rPr>
      </w:pPr>
      <w:r>
        <w:rPr>
          <w:rFonts w:ascii="Times New Roman" w:hAnsi="Times New Roman" w:cs="Times New Roman"/>
          <w:sz w:val="28"/>
          <w:szCs w:val="28"/>
        </w:rPr>
        <w:t xml:space="preserve">Уже в 2019 году будут реализованы </w:t>
      </w:r>
      <w:r w:rsidRPr="008A6C8D">
        <w:rPr>
          <w:rFonts w:ascii="Times New Roman" w:eastAsia="Arial Unicode MS" w:hAnsi="Times New Roman" w:cs="Times New Roman"/>
          <w:bCs/>
          <w:color w:val="000000"/>
          <w:sz w:val="28"/>
          <w:szCs w:val="28"/>
          <w:u w:color="000000"/>
        </w:rPr>
        <w:t xml:space="preserve">мероприятия по благоустройству мест массового отдыха населения Курской области (городских парков), общественных территорий (набережные, </w:t>
      </w:r>
      <w:r>
        <w:rPr>
          <w:rFonts w:ascii="Times New Roman" w:eastAsia="Arial Unicode MS" w:hAnsi="Times New Roman" w:cs="Times New Roman"/>
          <w:bCs/>
          <w:color w:val="000000"/>
          <w:sz w:val="28"/>
          <w:szCs w:val="28"/>
          <w:u w:color="000000"/>
        </w:rPr>
        <w:t>центральные площади, парки и другие пространства</w:t>
      </w:r>
      <w:r w:rsidRPr="008A6C8D">
        <w:rPr>
          <w:rFonts w:ascii="Times New Roman" w:eastAsia="Arial Unicode MS" w:hAnsi="Times New Roman" w:cs="Times New Roman"/>
          <w:bCs/>
          <w:color w:val="000000"/>
          <w:sz w:val="28"/>
          <w:szCs w:val="28"/>
          <w:u w:color="000000"/>
        </w:rPr>
        <w:t>) муниципальных образований, предусмотренные государственными (муниципальными) программами формирования современной городской среды</w:t>
      </w:r>
      <w:r>
        <w:rPr>
          <w:rFonts w:ascii="Times New Roman" w:eastAsia="Arial Unicode MS" w:hAnsi="Times New Roman" w:cs="Times New Roman"/>
          <w:bCs/>
          <w:color w:val="000000"/>
          <w:sz w:val="28"/>
          <w:szCs w:val="28"/>
          <w:u w:color="000000"/>
        </w:rPr>
        <w:t>. Объём финансирования этих мероприятий составит почти 400 млн. рублей. Значительные средства предусмотрены на строительство новых школ, больниц, учреждений культуры и социальной сферы.</w:t>
      </w:r>
    </w:p>
    <w:p w:rsidR="008A6C8D" w:rsidRDefault="008A6C8D" w:rsidP="00EC068E">
      <w:pPr>
        <w:spacing w:after="0" w:line="360" w:lineRule="auto"/>
        <w:ind w:firstLine="709"/>
        <w:jc w:val="both"/>
        <w:rPr>
          <w:rFonts w:ascii="Times New Roman" w:eastAsia="Arial Unicode MS" w:hAnsi="Times New Roman" w:cs="Times New Roman"/>
          <w:bCs/>
          <w:color w:val="000000"/>
          <w:sz w:val="28"/>
          <w:szCs w:val="28"/>
          <w:u w:color="000000"/>
        </w:rPr>
      </w:pPr>
      <w:r>
        <w:rPr>
          <w:rFonts w:ascii="Times New Roman" w:eastAsia="Arial Unicode MS" w:hAnsi="Times New Roman" w:cs="Times New Roman"/>
          <w:bCs/>
          <w:color w:val="000000"/>
          <w:sz w:val="28"/>
          <w:szCs w:val="28"/>
          <w:u w:color="000000"/>
        </w:rPr>
        <w:t>Говоря о финансировании наших программ, мы называем суммы бюджетных средств, предусмотренных в федеральном и областном бюджетах.</w:t>
      </w:r>
    </w:p>
    <w:p w:rsidR="00455DB2" w:rsidRDefault="008A6C8D" w:rsidP="00EC068E">
      <w:pPr>
        <w:spacing w:after="0" w:line="360" w:lineRule="auto"/>
        <w:ind w:firstLine="709"/>
        <w:jc w:val="both"/>
        <w:rPr>
          <w:rFonts w:ascii="Times New Roman" w:eastAsia="Arial Unicode MS" w:hAnsi="Times New Roman" w:cs="Times New Roman"/>
          <w:bCs/>
          <w:color w:val="000000"/>
          <w:sz w:val="28"/>
          <w:szCs w:val="28"/>
          <w:u w:color="000000"/>
        </w:rPr>
      </w:pPr>
      <w:r>
        <w:rPr>
          <w:rFonts w:ascii="Times New Roman" w:eastAsia="Arial Unicode MS" w:hAnsi="Times New Roman" w:cs="Times New Roman"/>
          <w:bCs/>
          <w:color w:val="000000"/>
          <w:sz w:val="28"/>
          <w:szCs w:val="28"/>
          <w:u w:color="000000"/>
        </w:rPr>
        <w:t xml:space="preserve">Но возможности бюджета всё-таки ограничены, а потребности в модернизации социальной сферы велики. </w:t>
      </w:r>
      <w:r w:rsidR="00214ED3">
        <w:rPr>
          <w:rFonts w:ascii="Times New Roman" w:eastAsia="Arial Unicode MS" w:hAnsi="Times New Roman" w:cs="Times New Roman"/>
          <w:bCs/>
          <w:color w:val="000000"/>
          <w:sz w:val="28"/>
          <w:szCs w:val="28"/>
          <w:u w:color="000000"/>
        </w:rPr>
        <w:t xml:space="preserve">И одним из реальных источников финансирования социальных и инфраструктурных проектов я вижу </w:t>
      </w:r>
      <w:r w:rsidR="00214ED3" w:rsidRPr="000C318B">
        <w:rPr>
          <w:rFonts w:ascii="Times New Roman" w:eastAsia="Arial Unicode MS" w:hAnsi="Times New Roman" w:cs="Times New Roman"/>
          <w:b/>
          <w:bCs/>
          <w:color w:val="000000"/>
          <w:sz w:val="28"/>
          <w:szCs w:val="28"/>
          <w:u w:color="000000"/>
        </w:rPr>
        <w:t>государственно-частное, муниципально-частное партнёрство</w:t>
      </w:r>
      <w:r w:rsidR="0025755E">
        <w:rPr>
          <w:rFonts w:ascii="Times New Roman" w:eastAsia="Arial Unicode MS" w:hAnsi="Times New Roman" w:cs="Times New Roman"/>
          <w:b/>
          <w:bCs/>
          <w:color w:val="000000"/>
          <w:sz w:val="28"/>
          <w:szCs w:val="28"/>
          <w:u w:color="000000"/>
        </w:rPr>
        <w:t>, на развитии которого мы сосредоточимся в 2019 году</w:t>
      </w:r>
      <w:r w:rsidR="00214ED3">
        <w:rPr>
          <w:rFonts w:ascii="Times New Roman" w:eastAsia="Arial Unicode MS" w:hAnsi="Times New Roman" w:cs="Times New Roman"/>
          <w:bCs/>
          <w:color w:val="000000"/>
          <w:sz w:val="28"/>
          <w:szCs w:val="28"/>
          <w:u w:color="000000"/>
        </w:rPr>
        <w:t>.</w:t>
      </w:r>
      <w:r w:rsidR="00985699">
        <w:rPr>
          <w:rFonts w:ascii="Times New Roman" w:eastAsia="Arial Unicode MS" w:hAnsi="Times New Roman" w:cs="Times New Roman"/>
          <w:bCs/>
          <w:color w:val="000000"/>
          <w:sz w:val="28"/>
          <w:szCs w:val="28"/>
          <w:u w:color="000000"/>
        </w:rPr>
        <w:t xml:space="preserve"> На наши низкие позиции в рейтинге ГЧП влияют несколько факторов, но самый основной – </w:t>
      </w:r>
      <w:r w:rsidR="00985699">
        <w:rPr>
          <w:rFonts w:ascii="Times New Roman" w:eastAsia="Arial Unicode MS" w:hAnsi="Times New Roman" w:cs="Times New Roman"/>
          <w:bCs/>
          <w:color w:val="000000"/>
          <w:sz w:val="28"/>
          <w:szCs w:val="28"/>
          <w:u w:color="000000"/>
        </w:rPr>
        <w:lastRenderedPageBreak/>
        <w:t xml:space="preserve">отсутствие </w:t>
      </w:r>
      <w:r w:rsidR="00A65645">
        <w:rPr>
          <w:rFonts w:ascii="Times New Roman" w:eastAsia="Arial Unicode MS" w:hAnsi="Times New Roman" w:cs="Times New Roman"/>
          <w:bCs/>
          <w:color w:val="000000"/>
          <w:sz w:val="28"/>
          <w:szCs w:val="28"/>
          <w:u w:color="000000"/>
        </w:rPr>
        <w:t xml:space="preserve">осуществлённых </w:t>
      </w:r>
      <w:r w:rsidR="00985699">
        <w:rPr>
          <w:rFonts w:ascii="Times New Roman" w:eastAsia="Arial Unicode MS" w:hAnsi="Times New Roman" w:cs="Times New Roman"/>
          <w:bCs/>
          <w:color w:val="000000"/>
          <w:sz w:val="28"/>
          <w:szCs w:val="28"/>
          <w:u w:color="000000"/>
        </w:rPr>
        <w:t>проектов</w:t>
      </w:r>
      <w:r w:rsidR="00BC75FA">
        <w:rPr>
          <w:rFonts w:ascii="Times New Roman" w:eastAsia="Arial Unicode MS" w:hAnsi="Times New Roman" w:cs="Times New Roman"/>
          <w:bCs/>
          <w:color w:val="000000"/>
          <w:sz w:val="28"/>
          <w:szCs w:val="28"/>
          <w:u w:color="000000"/>
        </w:rPr>
        <w:t xml:space="preserve"> на условиях ГЧП, или концессионных соглашений. </w:t>
      </w:r>
      <w:r w:rsidR="00455DB2">
        <w:rPr>
          <w:rFonts w:ascii="Times New Roman" w:eastAsia="Arial Unicode MS" w:hAnsi="Times New Roman" w:cs="Times New Roman"/>
          <w:bCs/>
          <w:color w:val="000000"/>
          <w:sz w:val="28"/>
          <w:szCs w:val="28"/>
          <w:u w:color="000000"/>
        </w:rPr>
        <w:t>Если быть точным, то концессионных соглашений заключено много.</w:t>
      </w:r>
    </w:p>
    <w:p w:rsidR="00455DB2" w:rsidRDefault="00455DB2" w:rsidP="00455D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 Курской области размещён реестр концессионных соглашений, заключенных муниципальными образованиями Курской области. Их более 200. Мы прекрасно видим, что эти соглашения практически никогда не содержат инвестиционных обязательств концессионера, заключаются на короткие сроки. Естественно, что ни одно и</w:t>
      </w:r>
      <w:r w:rsidR="00C072AB">
        <w:rPr>
          <w:rFonts w:ascii="Times New Roman" w:hAnsi="Times New Roman" w:cs="Times New Roman"/>
          <w:sz w:val="28"/>
          <w:szCs w:val="28"/>
        </w:rPr>
        <w:t>з</w:t>
      </w:r>
      <w:r>
        <w:rPr>
          <w:rFonts w:ascii="Times New Roman" w:hAnsi="Times New Roman" w:cs="Times New Roman"/>
          <w:sz w:val="28"/>
          <w:szCs w:val="28"/>
        </w:rPr>
        <w:t xml:space="preserve"> этих соглашений не засчитывается Министерством экономического развития Российской Федерации, как полностью соответствующее требованиям федерального законодательства, поэтому при формировании рейтинга регионов Российской Федерации по уровню развития ГЧП у Курской области по фактору «Опыт реализации проектов ГЧП/МЧП» баллов, можно сказать, нет.</w:t>
      </w:r>
    </w:p>
    <w:p w:rsidR="00455DB2" w:rsidRDefault="00455DB2" w:rsidP="00455DB2">
      <w:pPr>
        <w:spacing w:after="0" w:line="360" w:lineRule="auto"/>
        <w:ind w:firstLine="709"/>
        <w:jc w:val="both"/>
        <w:rPr>
          <w:rFonts w:ascii="Times New Roman" w:hAnsi="Times New Roman" w:cs="Times New Roman"/>
          <w:sz w:val="28"/>
          <w:szCs w:val="28"/>
        </w:rPr>
      </w:pPr>
      <w:r>
        <w:rPr>
          <w:rFonts w:ascii="Times New Roman" w:eastAsia="Arial Unicode MS" w:hAnsi="Times New Roman" w:cs="Times New Roman"/>
          <w:bCs/>
          <w:color w:val="000000"/>
          <w:sz w:val="28"/>
          <w:szCs w:val="28"/>
          <w:u w:color="000000"/>
        </w:rPr>
        <w:t xml:space="preserve">В то же время мы прекрасно понимаем причины, которые толкают органы местного самоуправления на заключение новых подобных соглашений. </w:t>
      </w:r>
      <w:r>
        <w:rPr>
          <w:rFonts w:ascii="Times New Roman" w:hAnsi="Times New Roman" w:cs="Times New Roman"/>
          <w:sz w:val="28"/>
          <w:szCs w:val="28"/>
        </w:rPr>
        <w:t xml:space="preserve">Реальных инвесторов, готовых вкладывать средства в объекты водоснабжения, теплоснабжения, расположенные в районах области, нет. Здесь много </w:t>
      </w:r>
      <w:r w:rsidR="000C318B">
        <w:rPr>
          <w:rFonts w:ascii="Times New Roman" w:hAnsi="Times New Roman" w:cs="Times New Roman"/>
          <w:sz w:val="28"/>
          <w:szCs w:val="28"/>
        </w:rPr>
        <w:t>факторов</w:t>
      </w:r>
      <w:r>
        <w:rPr>
          <w:rFonts w:ascii="Times New Roman" w:hAnsi="Times New Roman" w:cs="Times New Roman"/>
          <w:sz w:val="28"/>
          <w:szCs w:val="28"/>
        </w:rPr>
        <w:t>: и незавершённость юридических процессов оформления прав на объекты недвижимого имущества, значительная изношенность сетей и объектов, и, соответственно, их инвестиционная непривлекательность. Серьёзной причиной является недостаточный уровень квалификации специалистов районных администраций.</w:t>
      </w:r>
    </w:p>
    <w:p w:rsidR="0005480C" w:rsidRDefault="00455DB2" w:rsidP="00455D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ГЧП/МЧП, концессионные проекты – сложная тема, они требуют от специалистов очень высокого уровня подготовки.</w:t>
      </w:r>
      <w:r w:rsidR="00A65645">
        <w:rPr>
          <w:rFonts w:ascii="Times New Roman" w:hAnsi="Times New Roman" w:cs="Times New Roman"/>
          <w:sz w:val="28"/>
          <w:szCs w:val="28"/>
        </w:rPr>
        <w:t xml:space="preserve"> Мы понимаем, что</w:t>
      </w:r>
      <w:r w:rsidR="0005480C">
        <w:rPr>
          <w:rFonts w:ascii="Times New Roman" w:hAnsi="Times New Roman" w:cs="Times New Roman"/>
          <w:sz w:val="28"/>
          <w:szCs w:val="28"/>
        </w:rPr>
        <w:t xml:space="preserve"> муниципал</w:t>
      </w:r>
      <w:r w:rsidR="009B7CDA">
        <w:rPr>
          <w:rFonts w:ascii="Times New Roman" w:hAnsi="Times New Roman" w:cs="Times New Roman"/>
          <w:sz w:val="28"/>
          <w:szCs w:val="28"/>
        </w:rPr>
        <w:t>итетам</w:t>
      </w:r>
      <w:r w:rsidR="0005480C">
        <w:rPr>
          <w:rFonts w:ascii="Times New Roman" w:hAnsi="Times New Roman" w:cs="Times New Roman"/>
          <w:sz w:val="28"/>
          <w:szCs w:val="28"/>
        </w:rPr>
        <w:t xml:space="preserve"> сложно это обеспечить.</w:t>
      </w:r>
    </w:p>
    <w:p w:rsidR="0005480C" w:rsidRDefault="0005480C" w:rsidP="00455D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9B7CDA">
        <w:rPr>
          <w:rFonts w:ascii="Times New Roman" w:hAnsi="Times New Roman" w:cs="Times New Roman"/>
          <w:sz w:val="28"/>
          <w:szCs w:val="28"/>
        </w:rPr>
        <w:t>проведе</w:t>
      </w:r>
      <w:r>
        <w:rPr>
          <w:rFonts w:ascii="Times New Roman" w:hAnsi="Times New Roman" w:cs="Times New Roman"/>
          <w:sz w:val="28"/>
          <w:szCs w:val="28"/>
        </w:rPr>
        <w:t xml:space="preserve">ния реальных изменений по этому направлению </w:t>
      </w:r>
      <w:r w:rsidR="00A65645">
        <w:rPr>
          <w:rFonts w:ascii="Times New Roman" w:hAnsi="Times New Roman" w:cs="Times New Roman"/>
          <w:sz w:val="28"/>
          <w:szCs w:val="28"/>
        </w:rPr>
        <w:t>необходимо  создать</w:t>
      </w:r>
      <w:r>
        <w:rPr>
          <w:rFonts w:ascii="Times New Roman" w:hAnsi="Times New Roman" w:cs="Times New Roman"/>
          <w:sz w:val="28"/>
          <w:szCs w:val="28"/>
        </w:rPr>
        <w:t xml:space="preserve"> Центр развития ГЧП в форме бюджетного учреждения. Для работы в нём будут привлекаться грамотные </w:t>
      </w:r>
      <w:r>
        <w:rPr>
          <w:rFonts w:ascii="Times New Roman" w:hAnsi="Times New Roman" w:cs="Times New Roman"/>
          <w:sz w:val="28"/>
          <w:szCs w:val="28"/>
        </w:rPr>
        <w:lastRenderedPageBreak/>
        <w:t xml:space="preserve">специалисты в сфере экономики, юриспруденции, технологий. Именно они возьмут на себя </w:t>
      </w:r>
      <w:r w:rsidR="00DB0A22">
        <w:rPr>
          <w:rFonts w:ascii="Times New Roman" w:hAnsi="Times New Roman" w:cs="Times New Roman"/>
          <w:sz w:val="28"/>
          <w:szCs w:val="28"/>
        </w:rPr>
        <w:t xml:space="preserve">основную работу по подготовке проектов, которые можно реализовать на условиях ГЧП, </w:t>
      </w:r>
      <w:r w:rsidR="00A65645">
        <w:rPr>
          <w:rFonts w:ascii="Times New Roman" w:hAnsi="Times New Roman" w:cs="Times New Roman"/>
          <w:sz w:val="28"/>
          <w:szCs w:val="28"/>
        </w:rPr>
        <w:t>по привлечению инвесторов и осуществлению с ними работы</w:t>
      </w:r>
      <w:r w:rsidR="00DB0A22">
        <w:rPr>
          <w:rFonts w:ascii="Times New Roman" w:hAnsi="Times New Roman" w:cs="Times New Roman"/>
          <w:sz w:val="28"/>
          <w:szCs w:val="28"/>
        </w:rPr>
        <w:t>. Мы уже сегодня видим ряд объектов, которые нуждаются в глубокой реконструкции и модернизации, например Курский аэропорт, всё это можно осуществить, привлекая частных инвесторов. Примеры таких проектов в других регионах есть, нужно активней использовать наработанную практику.</w:t>
      </w:r>
    </w:p>
    <w:p w:rsidR="00DB0A22" w:rsidRPr="0005480C" w:rsidRDefault="00DB0A22" w:rsidP="00455D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не хочу, чтобы руководители органов исполнительной власти области и органов местного самоуправления решили, что все заботы </w:t>
      </w:r>
      <w:r w:rsidR="001B793B">
        <w:rPr>
          <w:rFonts w:ascii="Times New Roman" w:hAnsi="Times New Roman" w:cs="Times New Roman"/>
          <w:sz w:val="28"/>
          <w:szCs w:val="28"/>
        </w:rPr>
        <w:t>по внедрению механизмов ГЧП от них уйдут. Д</w:t>
      </w:r>
      <w:r>
        <w:rPr>
          <w:rFonts w:ascii="Times New Roman" w:hAnsi="Times New Roman" w:cs="Times New Roman"/>
          <w:sz w:val="28"/>
          <w:szCs w:val="28"/>
        </w:rPr>
        <w:t xml:space="preserve">ействующее законодательство не позволяет передавать все полномочия бюджетным учреждениям, </w:t>
      </w:r>
      <w:r w:rsidR="001B793B">
        <w:rPr>
          <w:rFonts w:ascii="Times New Roman" w:hAnsi="Times New Roman" w:cs="Times New Roman"/>
          <w:sz w:val="28"/>
          <w:szCs w:val="28"/>
        </w:rPr>
        <w:t xml:space="preserve">поэтому те процедуры, которые в соответствии с законодательством должны осуществлять органы исполнительной власти, или органы местного самоуправления за ними останутся. Центр ГЧП для органов власти всех уровней станет реальным помощником в продвижении проектов ГЧП. </w:t>
      </w:r>
    </w:p>
    <w:p w:rsidR="00455DB2" w:rsidRDefault="001B793B" w:rsidP="00EC068E">
      <w:pPr>
        <w:spacing w:after="0" w:line="360" w:lineRule="auto"/>
        <w:ind w:firstLine="709"/>
        <w:jc w:val="both"/>
        <w:rPr>
          <w:rFonts w:ascii="Times New Roman" w:eastAsia="Arial Unicode MS" w:hAnsi="Times New Roman" w:cs="Times New Roman"/>
          <w:bCs/>
          <w:color w:val="000000"/>
          <w:sz w:val="28"/>
          <w:szCs w:val="28"/>
          <w:u w:color="000000"/>
        </w:rPr>
      </w:pPr>
      <w:r>
        <w:rPr>
          <w:rFonts w:ascii="Times New Roman" w:eastAsia="Arial Unicode MS" w:hAnsi="Times New Roman" w:cs="Times New Roman"/>
          <w:bCs/>
          <w:color w:val="000000"/>
          <w:sz w:val="28"/>
          <w:szCs w:val="28"/>
          <w:u w:color="000000"/>
        </w:rPr>
        <w:t>Предметом  соглашений ГЧП/МЧП или концессионных соглашений является недвижимое имущество, за исключением проектов в сфере информационных технологий.</w:t>
      </w:r>
      <w:r w:rsidR="001D4263">
        <w:rPr>
          <w:rFonts w:ascii="Times New Roman" w:eastAsia="Arial Unicode MS" w:hAnsi="Times New Roman" w:cs="Times New Roman"/>
          <w:bCs/>
          <w:color w:val="000000"/>
          <w:sz w:val="28"/>
          <w:szCs w:val="28"/>
          <w:u w:color="000000"/>
        </w:rPr>
        <w:t xml:space="preserve"> А большая часть имущества закреплена за органами местного самоуправления. И это та база,  которую вы</w:t>
      </w:r>
      <w:r w:rsidR="009B7CDA">
        <w:rPr>
          <w:rFonts w:ascii="Times New Roman" w:eastAsia="Arial Unicode MS" w:hAnsi="Times New Roman" w:cs="Times New Roman"/>
          <w:bCs/>
          <w:color w:val="000000"/>
          <w:sz w:val="28"/>
          <w:szCs w:val="28"/>
          <w:u w:color="000000"/>
        </w:rPr>
        <w:t>, уважаемые руководители муниципальных органов власти</w:t>
      </w:r>
      <w:r w:rsidR="001D4263">
        <w:rPr>
          <w:rFonts w:ascii="Times New Roman" w:eastAsia="Arial Unicode MS" w:hAnsi="Times New Roman" w:cs="Times New Roman"/>
          <w:bCs/>
          <w:color w:val="000000"/>
          <w:sz w:val="28"/>
          <w:szCs w:val="28"/>
          <w:u w:color="000000"/>
        </w:rPr>
        <w:t xml:space="preserve"> можете использовать для обеспечения развития своих районов. Не надо «замахиваться» на грандиозные проекты. Используя свои права по предоставлению на льготных условиях земельных </w:t>
      </w:r>
      <w:r w:rsidR="00922EBB">
        <w:rPr>
          <w:rFonts w:ascii="Times New Roman" w:eastAsia="Arial Unicode MS" w:hAnsi="Times New Roman" w:cs="Times New Roman"/>
          <w:bCs/>
          <w:color w:val="000000"/>
          <w:sz w:val="28"/>
          <w:szCs w:val="28"/>
          <w:u w:color="000000"/>
        </w:rPr>
        <w:t>участков, объектов недвижимости</w:t>
      </w:r>
      <w:r w:rsidR="001D4263">
        <w:rPr>
          <w:rFonts w:ascii="Times New Roman" w:eastAsia="Arial Unicode MS" w:hAnsi="Times New Roman" w:cs="Times New Roman"/>
          <w:bCs/>
          <w:color w:val="000000"/>
          <w:sz w:val="28"/>
          <w:szCs w:val="28"/>
          <w:u w:color="000000"/>
        </w:rPr>
        <w:t>, уверен, можно найти местны</w:t>
      </w:r>
      <w:r w:rsidR="009B7CDA">
        <w:rPr>
          <w:rFonts w:ascii="Times New Roman" w:eastAsia="Arial Unicode MS" w:hAnsi="Times New Roman" w:cs="Times New Roman"/>
          <w:bCs/>
          <w:color w:val="000000"/>
          <w:sz w:val="28"/>
          <w:szCs w:val="28"/>
          <w:u w:color="000000"/>
        </w:rPr>
        <w:t>х предпринимателей, которые буду</w:t>
      </w:r>
      <w:r w:rsidR="001D4263">
        <w:rPr>
          <w:rFonts w:ascii="Times New Roman" w:eastAsia="Arial Unicode MS" w:hAnsi="Times New Roman" w:cs="Times New Roman"/>
          <w:bCs/>
          <w:color w:val="000000"/>
          <w:sz w:val="28"/>
          <w:szCs w:val="28"/>
          <w:u w:color="000000"/>
        </w:rPr>
        <w:t>т заинтересованы в реализации проектов по реконструкции скверов и парков районных центров, установки там платных и бесплатных аттракционов, кафе, и всё это можно облечь в рамки проекта муниципально-частного партнёрства, или концессии.</w:t>
      </w:r>
    </w:p>
    <w:p w:rsidR="001D4263" w:rsidRDefault="001D4263" w:rsidP="00EC068E">
      <w:pPr>
        <w:spacing w:after="0" w:line="360" w:lineRule="auto"/>
        <w:ind w:firstLine="709"/>
        <w:jc w:val="both"/>
        <w:rPr>
          <w:rFonts w:ascii="Times New Roman" w:eastAsia="Arial Unicode MS" w:hAnsi="Times New Roman" w:cs="Times New Roman"/>
          <w:bCs/>
          <w:color w:val="000000"/>
          <w:sz w:val="28"/>
          <w:szCs w:val="28"/>
          <w:u w:color="000000"/>
        </w:rPr>
      </w:pPr>
      <w:r>
        <w:rPr>
          <w:rFonts w:ascii="Times New Roman" w:eastAsia="Arial Unicode MS" w:hAnsi="Times New Roman" w:cs="Times New Roman"/>
          <w:bCs/>
          <w:color w:val="000000"/>
          <w:sz w:val="28"/>
          <w:szCs w:val="28"/>
          <w:u w:color="000000"/>
        </w:rPr>
        <w:lastRenderedPageBreak/>
        <w:t>Особенно обидно, что такие возможности не используются в крупных городах – Курске, Железногорске, Курчатове. В итоге имеем многолетние пустыри в центре Курска, которые позорят облик города.</w:t>
      </w:r>
    </w:p>
    <w:p w:rsidR="008A6C8D" w:rsidRPr="008A6C8D" w:rsidRDefault="00812F37" w:rsidP="00EC0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Уважаемые </w:t>
      </w:r>
      <w:r w:rsidR="003B54F9">
        <w:rPr>
          <w:rFonts w:ascii="Times New Roman" w:hAnsi="Times New Roman" w:cs="Times New Roman"/>
          <w:sz w:val="28"/>
          <w:szCs w:val="28"/>
        </w:rPr>
        <w:t>руководители</w:t>
      </w:r>
      <w:r w:rsidR="009B7CDA">
        <w:rPr>
          <w:rFonts w:ascii="Times New Roman" w:hAnsi="Times New Roman" w:cs="Times New Roman"/>
          <w:sz w:val="28"/>
          <w:szCs w:val="28"/>
        </w:rPr>
        <w:t xml:space="preserve"> муниципальных</w:t>
      </w:r>
      <w:r w:rsidR="003B54F9">
        <w:rPr>
          <w:rFonts w:ascii="Times New Roman" w:hAnsi="Times New Roman" w:cs="Times New Roman"/>
          <w:sz w:val="28"/>
          <w:szCs w:val="28"/>
        </w:rPr>
        <w:t xml:space="preserve"> органов </w:t>
      </w:r>
      <w:r w:rsidR="009B7CDA">
        <w:rPr>
          <w:rFonts w:ascii="Times New Roman" w:hAnsi="Times New Roman" w:cs="Times New Roman"/>
          <w:sz w:val="28"/>
          <w:szCs w:val="28"/>
        </w:rPr>
        <w:t>власти</w:t>
      </w:r>
      <w:r w:rsidR="003B54F9">
        <w:rPr>
          <w:rFonts w:ascii="Times New Roman" w:hAnsi="Times New Roman" w:cs="Times New Roman"/>
          <w:sz w:val="28"/>
          <w:szCs w:val="28"/>
        </w:rPr>
        <w:t>! Я уже неоднократно говорил, что с очень большим уважением отношусь к вашей деятельности</w:t>
      </w:r>
      <w:r w:rsidR="00922EBB">
        <w:rPr>
          <w:rFonts w:ascii="Times New Roman" w:hAnsi="Times New Roman" w:cs="Times New Roman"/>
          <w:sz w:val="28"/>
          <w:szCs w:val="28"/>
        </w:rPr>
        <w:t>,</w:t>
      </w:r>
      <w:r w:rsidR="003B54F9">
        <w:rPr>
          <w:rFonts w:ascii="Times New Roman" w:hAnsi="Times New Roman" w:cs="Times New Roman"/>
          <w:sz w:val="28"/>
          <w:szCs w:val="28"/>
        </w:rPr>
        <w:t xml:space="preserve"> и понимаю, насколько сложно вам работать. Но</w:t>
      </w:r>
      <w:r w:rsidR="00922EBB">
        <w:rPr>
          <w:rFonts w:ascii="Times New Roman" w:hAnsi="Times New Roman" w:cs="Times New Roman"/>
          <w:sz w:val="28"/>
          <w:szCs w:val="28"/>
        </w:rPr>
        <w:t xml:space="preserve"> </w:t>
      </w:r>
      <w:r w:rsidR="00922EBB" w:rsidRPr="00922EBB">
        <w:rPr>
          <w:rFonts w:ascii="Times New Roman" w:hAnsi="Times New Roman" w:cs="Times New Roman"/>
          <w:b/>
          <w:sz w:val="28"/>
          <w:szCs w:val="28"/>
        </w:rPr>
        <w:t>муниципальное управление должно меняться</w:t>
      </w:r>
      <w:r w:rsidR="00922EBB">
        <w:rPr>
          <w:rFonts w:ascii="Times New Roman" w:hAnsi="Times New Roman" w:cs="Times New Roman"/>
          <w:sz w:val="28"/>
          <w:szCs w:val="28"/>
        </w:rPr>
        <w:t xml:space="preserve">! </w:t>
      </w:r>
    </w:p>
    <w:p w:rsidR="008A6C8D" w:rsidRDefault="00922EBB" w:rsidP="00EC0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которая проводится в муниципальных образованиях по привлечению инвесторов, зачастую абсолютно формальная: формальные «дорожные карты» </w:t>
      </w:r>
      <w:r w:rsidR="00C4726B">
        <w:rPr>
          <w:rFonts w:ascii="Times New Roman" w:hAnsi="Times New Roman" w:cs="Times New Roman"/>
          <w:sz w:val="28"/>
          <w:szCs w:val="28"/>
        </w:rPr>
        <w:t xml:space="preserve">по внедрению муниципального инвестиционного стандарта; формальные муниципальные программы по улучшению инвестиционного климата, практически ни у кого не содержащие финансирования мероприятий; формально работающие Советы по улучшению инвестиционного климата, а </w:t>
      </w:r>
      <w:r w:rsidR="008E3BA8">
        <w:rPr>
          <w:rFonts w:ascii="Times New Roman" w:hAnsi="Times New Roman" w:cs="Times New Roman"/>
          <w:sz w:val="28"/>
          <w:szCs w:val="28"/>
        </w:rPr>
        <w:t>иногда</w:t>
      </w:r>
      <w:r w:rsidR="00C4726B">
        <w:rPr>
          <w:rFonts w:ascii="Times New Roman" w:hAnsi="Times New Roman" w:cs="Times New Roman"/>
          <w:sz w:val="28"/>
          <w:szCs w:val="28"/>
        </w:rPr>
        <w:t xml:space="preserve"> созданные только на бумаге.</w:t>
      </w:r>
      <w:r w:rsidR="008E3BA8">
        <w:rPr>
          <w:rFonts w:ascii="Times New Roman" w:hAnsi="Times New Roman" w:cs="Times New Roman"/>
          <w:sz w:val="28"/>
          <w:szCs w:val="28"/>
        </w:rPr>
        <w:t xml:space="preserve"> Об отсутствии реальной работы по внедрению проектов МЧП мы уже говорили.</w:t>
      </w:r>
    </w:p>
    <w:p w:rsidR="008A6C8D" w:rsidRDefault="008E3BA8" w:rsidP="00EC0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Поймите, инвесторы не прощают формального отношения к себе, они просто обойдут стороной муниципальный район</w:t>
      </w:r>
      <w:r w:rsidR="001C4E69">
        <w:rPr>
          <w:rFonts w:ascii="Times New Roman" w:hAnsi="Times New Roman" w:cs="Times New Roman"/>
          <w:sz w:val="28"/>
          <w:szCs w:val="28"/>
        </w:rPr>
        <w:t>, и никакого развития в районе не будет. Даже там, где уже работают крупные компании, поток больших инвестиций, рано или поздно, резко уменьшится по  объективным причинам</w:t>
      </w:r>
      <w:r w:rsidR="002D096D">
        <w:rPr>
          <w:rFonts w:ascii="Times New Roman" w:hAnsi="Times New Roman" w:cs="Times New Roman"/>
          <w:sz w:val="28"/>
          <w:szCs w:val="28"/>
        </w:rPr>
        <w:t>, а двигаться вперёд нужно постоянно.</w:t>
      </w:r>
    </w:p>
    <w:p w:rsidR="002D096D" w:rsidRDefault="002D096D" w:rsidP="00EC0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невозможно сделать без </w:t>
      </w:r>
      <w:r w:rsidRPr="002D096D">
        <w:rPr>
          <w:rFonts w:ascii="Times New Roman" w:hAnsi="Times New Roman" w:cs="Times New Roman"/>
          <w:b/>
          <w:sz w:val="28"/>
          <w:szCs w:val="28"/>
        </w:rPr>
        <w:t>повышения уровня открытости власти</w:t>
      </w:r>
      <w:r>
        <w:rPr>
          <w:rFonts w:ascii="Times New Roman" w:hAnsi="Times New Roman" w:cs="Times New Roman"/>
          <w:sz w:val="28"/>
          <w:szCs w:val="28"/>
        </w:rPr>
        <w:t xml:space="preserve">, честности и прозрачности принимаемых решений. Нужно объяснять и населению и инвесторам, почему мы принимаем то, или иное решение, и как мы будем достигать намеченных целей. Поэтому и на региональном и на местном уровне необходимо активней работать со средствами массовой информации. В областной Администрации станет практикой проведение встреч, сессий с предпринимательским сообществом, инвесторами для обсуждения </w:t>
      </w:r>
      <w:r w:rsidR="000C57EA">
        <w:rPr>
          <w:rFonts w:ascii="Times New Roman" w:hAnsi="Times New Roman" w:cs="Times New Roman"/>
          <w:sz w:val="28"/>
          <w:szCs w:val="28"/>
        </w:rPr>
        <w:t xml:space="preserve">острых проблем. Они будут </w:t>
      </w:r>
      <w:r w:rsidR="000C57EA">
        <w:rPr>
          <w:rFonts w:ascii="Times New Roman" w:hAnsi="Times New Roman" w:cs="Times New Roman"/>
          <w:sz w:val="28"/>
          <w:szCs w:val="28"/>
        </w:rPr>
        <w:lastRenderedPageBreak/>
        <w:t>проходить или с моим личным участием, или с участием заместителей Губернатора</w:t>
      </w:r>
      <w:r w:rsidR="000C318B">
        <w:rPr>
          <w:rFonts w:ascii="Times New Roman" w:hAnsi="Times New Roman" w:cs="Times New Roman"/>
          <w:sz w:val="28"/>
          <w:szCs w:val="28"/>
        </w:rPr>
        <w:t xml:space="preserve"> с выработкой конкретных решений и поручений</w:t>
      </w:r>
      <w:r w:rsidR="000C57EA">
        <w:rPr>
          <w:rFonts w:ascii="Times New Roman" w:hAnsi="Times New Roman" w:cs="Times New Roman"/>
          <w:sz w:val="28"/>
          <w:szCs w:val="28"/>
        </w:rPr>
        <w:t>.</w:t>
      </w:r>
    </w:p>
    <w:p w:rsidR="000C318B" w:rsidRDefault="000C318B" w:rsidP="00EC0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Такая же работа должна быть выстроена и в </w:t>
      </w:r>
      <w:r w:rsidR="009B7CDA">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органах </w:t>
      </w:r>
      <w:r w:rsidR="009B7CDA">
        <w:rPr>
          <w:rFonts w:ascii="Times New Roman" w:hAnsi="Times New Roman" w:cs="Times New Roman"/>
          <w:sz w:val="28"/>
          <w:szCs w:val="28"/>
        </w:rPr>
        <w:t>власти</w:t>
      </w:r>
      <w:r>
        <w:rPr>
          <w:rFonts w:ascii="Times New Roman" w:hAnsi="Times New Roman" w:cs="Times New Roman"/>
          <w:sz w:val="28"/>
          <w:szCs w:val="28"/>
        </w:rPr>
        <w:t>.</w:t>
      </w:r>
      <w:r w:rsidR="00FA2DFA">
        <w:rPr>
          <w:rFonts w:ascii="Times New Roman" w:hAnsi="Times New Roman" w:cs="Times New Roman"/>
          <w:sz w:val="28"/>
          <w:szCs w:val="28"/>
        </w:rPr>
        <w:t xml:space="preserve"> Я понимаю, что придётся многое ломать в стиле управления и своём и своих подчинённых, но без такой «перезагрузки» обеспечить в области экономический прорыв не получится.</w:t>
      </w:r>
    </w:p>
    <w:p w:rsidR="00FA2DFA" w:rsidRDefault="00FA2DFA" w:rsidP="00EC0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для этого </w:t>
      </w:r>
      <w:r w:rsidRPr="00FA2DFA">
        <w:rPr>
          <w:rFonts w:ascii="Times New Roman" w:hAnsi="Times New Roman" w:cs="Times New Roman"/>
          <w:b/>
          <w:sz w:val="28"/>
          <w:szCs w:val="28"/>
        </w:rPr>
        <w:t>нужно учиться</w:t>
      </w:r>
      <w:r>
        <w:rPr>
          <w:rFonts w:ascii="Times New Roman" w:hAnsi="Times New Roman" w:cs="Times New Roman"/>
          <w:sz w:val="28"/>
          <w:szCs w:val="28"/>
        </w:rPr>
        <w:t xml:space="preserve">, невзирая на возраст и звания. </w:t>
      </w:r>
    </w:p>
    <w:p w:rsidR="00253429" w:rsidRDefault="00143B55" w:rsidP="00EC0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уровне областной Администрации мы уже начали эту работу. Курская область является пилотным регионом по внедрению управления, нацеленного на достижение </w:t>
      </w:r>
      <w:r w:rsidRPr="00A65645">
        <w:rPr>
          <w:rFonts w:ascii="Times New Roman" w:hAnsi="Times New Roman" w:cs="Times New Roman"/>
          <w:b/>
          <w:sz w:val="28"/>
          <w:szCs w:val="28"/>
        </w:rPr>
        <w:t>больших быстрых результатов</w:t>
      </w:r>
      <w:r>
        <w:rPr>
          <w:rFonts w:ascii="Times New Roman" w:hAnsi="Times New Roman" w:cs="Times New Roman"/>
          <w:sz w:val="28"/>
          <w:szCs w:val="28"/>
        </w:rPr>
        <w:t xml:space="preserve">. На базе Юго-Западного государственного университета </w:t>
      </w:r>
      <w:r w:rsidR="00777711">
        <w:rPr>
          <w:rFonts w:ascii="Times New Roman" w:hAnsi="Times New Roman" w:cs="Times New Roman"/>
          <w:sz w:val="28"/>
          <w:szCs w:val="28"/>
        </w:rPr>
        <w:t>проведено</w:t>
      </w:r>
      <w:r>
        <w:rPr>
          <w:rFonts w:ascii="Times New Roman" w:hAnsi="Times New Roman" w:cs="Times New Roman"/>
          <w:sz w:val="28"/>
          <w:szCs w:val="28"/>
        </w:rPr>
        <w:t xml:space="preserve"> две </w:t>
      </w:r>
      <w:r w:rsidR="00A65645">
        <w:rPr>
          <w:rFonts w:ascii="Times New Roman" w:hAnsi="Times New Roman" w:cs="Times New Roman"/>
          <w:sz w:val="28"/>
          <w:szCs w:val="28"/>
        </w:rPr>
        <w:t xml:space="preserve">стратегические </w:t>
      </w:r>
      <w:r>
        <w:rPr>
          <w:rFonts w:ascii="Times New Roman" w:hAnsi="Times New Roman" w:cs="Times New Roman"/>
          <w:sz w:val="28"/>
          <w:szCs w:val="28"/>
        </w:rPr>
        <w:t xml:space="preserve">сессии с участием руководителей органов исполнительной власти области, специалистов из Российской Академии народного хозяйства и государственной службы, </w:t>
      </w:r>
      <w:r w:rsidR="00A65645">
        <w:rPr>
          <w:rFonts w:ascii="Times New Roman" w:hAnsi="Times New Roman" w:cs="Times New Roman"/>
          <w:sz w:val="28"/>
          <w:szCs w:val="28"/>
        </w:rPr>
        <w:t xml:space="preserve">консалтинговых организаций </w:t>
      </w:r>
      <w:r>
        <w:rPr>
          <w:rFonts w:ascii="Times New Roman" w:hAnsi="Times New Roman" w:cs="Times New Roman"/>
          <w:sz w:val="28"/>
          <w:szCs w:val="28"/>
        </w:rPr>
        <w:t xml:space="preserve">на которых прошло ознакомление с </w:t>
      </w:r>
      <w:r w:rsidR="004B731D" w:rsidRPr="004D5137">
        <w:rPr>
          <w:rFonts w:ascii="Times New Roman" w:hAnsi="Times New Roman" w:cs="Times New Roman"/>
          <w:sz w:val="28"/>
          <w:szCs w:val="28"/>
        </w:rPr>
        <w:t>передовыми системами</w:t>
      </w:r>
      <w:r w:rsidR="004B731D" w:rsidRPr="004B731D">
        <w:rPr>
          <w:rFonts w:ascii="Times New Roman" w:hAnsi="Times New Roman" w:cs="Times New Roman"/>
          <w:sz w:val="28"/>
          <w:szCs w:val="28"/>
        </w:rPr>
        <w:t xml:space="preserve"> </w:t>
      </w:r>
      <w:r>
        <w:rPr>
          <w:rFonts w:ascii="Times New Roman" w:hAnsi="Times New Roman" w:cs="Times New Roman"/>
          <w:sz w:val="28"/>
          <w:szCs w:val="28"/>
        </w:rPr>
        <w:t xml:space="preserve"> государственного управления, а также было положено начало выработке основных направлений стратегического развития</w:t>
      </w:r>
      <w:r w:rsidR="00253429">
        <w:rPr>
          <w:rFonts w:ascii="Times New Roman" w:hAnsi="Times New Roman" w:cs="Times New Roman"/>
          <w:sz w:val="28"/>
          <w:szCs w:val="28"/>
        </w:rPr>
        <w:t xml:space="preserve"> области на перспективу.</w:t>
      </w:r>
    </w:p>
    <w:p w:rsidR="00143B55" w:rsidRDefault="00253429" w:rsidP="00EC0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следующем году работа будет продолжена в гораздо более масштабном формате. К ней будет привлечено около тысячи специалистов органов исполнительной власти области и муниципальных органов власти, специалистов федеральных структур, </w:t>
      </w:r>
      <w:r w:rsidR="00777711">
        <w:rPr>
          <w:rFonts w:ascii="Times New Roman" w:hAnsi="Times New Roman" w:cs="Times New Roman"/>
          <w:sz w:val="28"/>
          <w:szCs w:val="28"/>
        </w:rPr>
        <w:t xml:space="preserve">коммерческих </w:t>
      </w:r>
      <w:r>
        <w:rPr>
          <w:rFonts w:ascii="Times New Roman" w:hAnsi="Times New Roman" w:cs="Times New Roman"/>
          <w:sz w:val="28"/>
          <w:szCs w:val="28"/>
        </w:rPr>
        <w:t xml:space="preserve">организаций, представителей общественных объединений и гражданского общества. </w:t>
      </w:r>
    </w:p>
    <w:p w:rsidR="008C45CD" w:rsidRDefault="00253429" w:rsidP="00EC0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Объединившись в проектные команды, эти люди будут вырабатывать конкретные механизмы, пути движения для достижения тех основных направлений, которые мы определим по итогам двух сессий.</w:t>
      </w:r>
      <w:r w:rsidR="00777711">
        <w:rPr>
          <w:rFonts w:ascii="Times New Roman" w:hAnsi="Times New Roman" w:cs="Times New Roman"/>
          <w:sz w:val="28"/>
          <w:szCs w:val="28"/>
        </w:rPr>
        <w:t xml:space="preserve"> </w:t>
      </w:r>
      <w:r w:rsidR="009B7CDA">
        <w:rPr>
          <w:rFonts w:ascii="Times New Roman" w:hAnsi="Times New Roman" w:cs="Times New Roman"/>
          <w:sz w:val="28"/>
          <w:szCs w:val="28"/>
        </w:rPr>
        <w:t>Результаты</w:t>
      </w:r>
      <w:r w:rsidR="00777711">
        <w:rPr>
          <w:rFonts w:ascii="Times New Roman" w:hAnsi="Times New Roman" w:cs="Times New Roman"/>
          <w:sz w:val="28"/>
          <w:szCs w:val="28"/>
        </w:rPr>
        <w:t xml:space="preserve"> всей этой работы будут вынесены на широкое обсуждение, и каждый гражданин не только сможет высказать своё мнение о формируемой стратегии, но и направить предложения для её улучшения.</w:t>
      </w:r>
    </w:p>
    <w:p w:rsidR="00BB69C8" w:rsidRDefault="00BB69C8" w:rsidP="00EC068E">
      <w:pPr>
        <w:spacing w:after="0" w:line="360" w:lineRule="auto"/>
        <w:ind w:firstLine="709"/>
        <w:jc w:val="both"/>
        <w:rPr>
          <w:rFonts w:ascii="Times New Roman" w:hAnsi="Times New Roman" w:cs="Times New Roman"/>
          <w:sz w:val="28"/>
          <w:szCs w:val="28"/>
        </w:rPr>
      </w:pPr>
    </w:p>
    <w:p w:rsidR="00555CFD" w:rsidRDefault="00BB69C8" w:rsidP="00EC0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Уважаемы коллеги! Это послание предназначено всем участникам инвестиционного процесса. Очень жду от предпринимательского сообщества </w:t>
      </w:r>
      <w:r w:rsidRPr="004B731D">
        <w:rPr>
          <w:rFonts w:ascii="Times New Roman" w:hAnsi="Times New Roman" w:cs="Times New Roman"/>
          <w:b/>
          <w:sz w:val="28"/>
          <w:szCs w:val="28"/>
        </w:rPr>
        <w:t>конструктивных</w:t>
      </w:r>
      <w:r>
        <w:rPr>
          <w:rFonts w:ascii="Times New Roman" w:hAnsi="Times New Roman" w:cs="Times New Roman"/>
          <w:sz w:val="28"/>
          <w:szCs w:val="28"/>
        </w:rPr>
        <w:t xml:space="preserve"> предложений по улучшению инвестиционного климата. Надеюсь также, что в своей деятельности </w:t>
      </w:r>
      <w:r w:rsidR="004B731D" w:rsidRPr="004D5137">
        <w:rPr>
          <w:rFonts w:ascii="Times New Roman" w:hAnsi="Times New Roman" w:cs="Times New Roman"/>
          <w:sz w:val="28"/>
          <w:szCs w:val="28"/>
        </w:rPr>
        <w:t xml:space="preserve">вы всегда будете </w:t>
      </w:r>
      <w:r w:rsidRPr="004B731D">
        <w:rPr>
          <w:rFonts w:ascii="Times New Roman" w:hAnsi="Times New Roman" w:cs="Times New Roman"/>
          <w:sz w:val="28"/>
          <w:szCs w:val="28"/>
        </w:rPr>
        <w:t>помнить,</w:t>
      </w:r>
      <w:r>
        <w:rPr>
          <w:rFonts w:ascii="Times New Roman" w:hAnsi="Times New Roman" w:cs="Times New Roman"/>
          <w:sz w:val="28"/>
          <w:szCs w:val="28"/>
        </w:rPr>
        <w:t xml:space="preserve"> что территория Курской области – благодатный </w:t>
      </w:r>
      <w:r w:rsidR="00555CFD">
        <w:rPr>
          <w:rFonts w:ascii="Times New Roman" w:hAnsi="Times New Roman" w:cs="Times New Roman"/>
          <w:sz w:val="28"/>
          <w:szCs w:val="28"/>
        </w:rPr>
        <w:t xml:space="preserve">в природном плане уголок России, и мы обязаны сохранить природу нашего  края для будущих поколений. </w:t>
      </w:r>
      <w:r w:rsidR="004B731D" w:rsidRPr="004D5137">
        <w:rPr>
          <w:rFonts w:ascii="Times New Roman" w:hAnsi="Times New Roman" w:cs="Times New Roman"/>
          <w:sz w:val="28"/>
          <w:szCs w:val="28"/>
        </w:rPr>
        <w:t>А те инвестиции, которые вы сегодня вкладываете в наш регион – источник не только производственного</w:t>
      </w:r>
      <w:r w:rsidR="0011202A" w:rsidRPr="004D5137">
        <w:rPr>
          <w:rFonts w:ascii="Times New Roman" w:hAnsi="Times New Roman" w:cs="Times New Roman"/>
          <w:sz w:val="28"/>
          <w:szCs w:val="28"/>
        </w:rPr>
        <w:t xml:space="preserve"> развития, но и роста уровня благосостоянии жителей области.</w:t>
      </w:r>
    </w:p>
    <w:p w:rsidR="00934483" w:rsidRDefault="00555CFD" w:rsidP="00EC0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сегодня часто упоминал наши позиции в различных рейтингах. Так уж сложилось, что </w:t>
      </w:r>
      <w:r w:rsidR="00934483">
        <w:rPr>
          <w:rFonts w:ascii="Times New Roman" w:hAnsi="Times New Roman" w:cs="Times New Roman"/>
          <w:sz w:val="28"/>
          <w:szCs w:val="28"/>
        </w:rPr>
        <w:t xml:space="preserve">нашу работу </w:t>
      </w:r>
      <w:r>
        <w:rPr>
          <w:rFonts w:ascii="Times New Roman" w:hAnsi="Times New Roman" w:cs="Times New Roman"/>
          <w:sz w:val="28"/>
          <w:szCs w:val="28"/>
        </w:rPr>
        <w:t>оценивают и сравнивают с другими регионами по показателям. Но самый главный показатель – качество жизни курян, и вместе с вами мы приложим все</w:t>
      </w:r>
      <w:r w:rsidR="00934483">
        <w:rPr>
          <w:rFonts w:ascii="Times New Roman" w:hAnsi="Times New Roman" w:cs="Times New Roman"/>
          <w:sz w:val="28"/>
          <w:szCs w:val="28"/>
        </w:rPr>
        <w:t xml:space="preserve"> </w:t>
      </w:r>
      <w:r>
        <w:rPr>
          <w:rFonts w:ascii="Times New Roman" w:hAnsi="Times New Roman" w:cs="Times New Roman"/>
          <w:sz w:val="28"/>
          <w:szCs w:val="28"/>
        </w:rPr>
        <w:t xml:space="preserve"> усилия для достижения </w:t>
      </w:r>
      <w:r w:rsidR="005F1AA9">
        <w:rPr>
          <w:rFonts w:ascii="Times New Roman" w:hAnsi="Times New Roman" w:cs="Times New Roman"/>
          <w:sz w:val="28"/>
          <w:szCs w:val="28"/>
        </w:rPr>
        <w:t xml:space="preserve">достойного уровня жизни всех слоёв населения. </w:t>
      </w:r>
      <w:r w:rsidR="00934483">
        <w:rPr>
          <w:rFonts w:ascii="Times New Roman" w:hAnsi="Times New Roman" w:cs="Times New Roman"/>
          <w:sz w:val="28"/>
          <w:szCs w:val="28"/>
        </w:rPr>
        <w:t>Нам надо создать условия для самореализации наших граждан и счастливой жизни сегодняшнего и будущих поколений Курской области!</w:t>
      </w:r>
    </w:p>
    <w:p w:rsidR="00934483" w:rsidRDefault="00934483" w:rsidP="00EC068E">
      <w:pPr>
        <w:spacing w:after="0" w:line="360" w:lineRule="auto"/>
        <w:ind w:firstLine="709"/>
        <w:jc w:val="both"/>
        <w:rPr>
          <w:rFonts w:ascii="Times New Roman" w:hAnsi="Times New Roman" w:cs="Times New Roman"/>
          <w:sz w:val="28"/>
          <w:szCs w:val="28"/>
        </w:rPr>
      </w:pPr>
    </w:p>
    <w:p w:rsidR="00777711" w:rsidRDefault="0011202A" w:rsidP="00EC068E">
      <w:pPr>
        <w:spacing w:after="0" w:line="360" w:lineRule="auto"/>
        <w:ind w:firstLine="709"/>
        <w:jc w:val="both"/>
        <w:rPr>
          <w:rFonts w:ascii="Times New Roman" w:hAnsi="Times New Roman" w:cs="Times New Roman"/>
          <w:sz w:val="28"/>
          <w:szCs w:val="28"/>
        </w:rPr>
      </w:pPr>
      <w:r w:rsidRPr="004D5137">
        <w:rPr>
          <w:rFonts w:ascii="Times New Roman" w:hAnsi="Times New Roman" w:cs="Times New Roman"/>
          <w:sz w:val="28"/>
          <w:szCs w:val="28"/>
        </w:rPr>
        <w:t>Друзья!</w:t>
      </w:r>
      <w:r>
        <w:rPr>
          <w:rFonts w:ascii="Times New Roman" w:hAnsi="Times New Roman" w:cs="Times New Roman"/>
          <w:sz w:val="28"/>
          <w:szCs w:val="28"/>
        </w:rPr>
        <w:t xml:space="preserve"> </w:t>
      </w:r>
      <w:r w:rsidR="005F1AA9">
        <w:rPr>
          <w:rFonts w:ascii="Times New Roman" w:hAnsi="Times New Roman" w:cs="Times New Roman"/>
          <w:sz w:val="28"/>
          <w:szCs w:val="28"/>
        </w:rPr>
        <w:t>Поздравляю всех с наступающим Новым 2019 годом! Желаю здоровья, благополучия, взаимопонимания и удачи!</w:t>
      </w:r>
    </w:p>
    <w:p w:rsidR="000F0578" w:rsidRPr="00475CE7" w:rsidRDefault="00727FBC" w:rsidP="00EC06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0F0578" w:rsidRPr="00475CE7" w:rsidSect="00B17D4F">
      <w:headerReference w:type="default" r:id="rId7"/>
      <w:pgSz w:w="11906" w:h="16838"/>
      <w:pgMar w:top="1134" w:right="1276" w:bottom="1134" w:left="155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DD3" w:rsidRDefault="00AC4DD3" w:rsidP="00B17D4F">
      <w:pPr>
        <w:spacing w:after="0" w:line="240" w:lineRule="auto"/>
      </w:pPr>
      <w:r>
        <w:separator/>
      </w:r>
    </w:p>
  </w:endnote>
  <w:endnote w:type="continuationSeparator" w:id="0">
    <w:p w:rsidR="00AC4DD3" w:rsidRDefault="00AC4DD3" w:rsidP="00B17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DD3" w:rsidRDefault="00AC4DD3" w:rsidP="00B17D4F">
      <w:pPr>
        <w:spacing w:after="0" w:line="240" w:lineRule="auto"/>
      </w:pPr>
      <w:r>
        <w:separator/>
      </w:r>
    </w:p>
  </w:footnote>
  <w:footnote w:type="continuationSeparator" w:id="0">
    <w:p w:rsidR="00AC4DD3" w:rsidRDefault="00AC4DD3" w:rsidP="00B17D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2998"/>
      <w:docPartObj>
        <w:docPartGallery w:val="Page Numbers (Top of Page)"/>
        <w:docPartUnique/>
      </w:docPartObj>
    </w:sdtPr>
    <w:sdtContent>
      <w:p w:rsidR="00122313" w:rsidRDefault="008728B7">
        <w:pPr>
          <w:pStyle w:val="a3"/>
          <w:jc w:val="center"/>
        </w:pPr>
        <w:r>
          <w:fldChar w:fldCharType="begin"/>
        </w:r>
        <w:r w:rsidR="00E1564F">
          <w:instrText xml:space="preserve"> PAGE   \* MERGEFORMAT </w:instrText>
        </w:r>
        <w:r>
          <w:fldChar w:fldCharType="separate"/>
        </w:r>
        <w:r w:rsidR="001476D9">
          <w:rPr>
            <w:noProof/>
          </w:rPr>
          <w:t>4</w:t>
        </w:r>
        <w:r>
          <w:rPr>
            <w:noProof/>
          </w:rPr>
          <w:fldChar w:fldCharType="end"/>
        </w:r>
      </w:p>
    </w:sdtContent>
  </w:sdt>
  <w:p w:rsidR="00122313" w:rsidRDefault="0012231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ECECDF70"/>
    <w:lvl w:ilvl="0" w:tplc="EAE05A34">
      <w:start w:val="1"/>
      <w:numFmt w:val="decimal"/>
      <w:suff w:val="space"/>
      <w:lvlText w:val="%1)"/>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AF1643"/>
    <w:multiLevelType w:val="hybridMultilevel"/>
    <w:tmpl w:val="A90A853C"/>
    <w:lvl w:ilvl="0" w:tplc="EBF0E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591E"/>
    <w:rsid w:val="00031705"/>
    <w:rsid w:val="00036141"/>
    <w:rsid w:val="0005406F"/>
    <w:rsid w:val="0005480C"/>
    <w:rsid w:val="00055346"/>
    <w:rsid w:val="00070BA3"/>
    <w:rsid w:val="00090F88"/>
    <w:rsid w:val="000C318B"/>
    <w:rsid w:val="000C57EA"/>
    <w:rsid w:val="000D2B32"/>
    <w:rsid w:val="000D4568"/>
    <w:rsid w:val="000E14B4"/>
    <w:rsid w:val="000E44DE"/>
    <w:rsid w:val="000E6DA0"/>
    <w:rsid w:val="000F0578"/>
    <w:rsid w:val="000F1E66"/>
    <w:rsid w:val="000F7BE8"/>
    <w:rsid w:val="0011202A"/>
    <w:rsid w:val="00120C25"/>
    <w:rsid w:val="00122313"/>
    <w:rsid w:val="00143B55"/>
    <w:rsid w:val="001476D9"/>
    <w:rsid w:val="0016330D"/>
    <w:rsid w:val="00166CF7"/>
    <w:rsid w:val="0017366F"/>
    <w:rsid w:val="0018556F"/>
    <w:rsid w:val="00196544"/>
    <w:rsid w:val="001A289D"/>
    <w:rsid w:val="001A4DDF"/>
    <w:rsid w:val="001B793B"/>
    <w:rsid w:val="001C2BA9"/>
    <w:rsid w:val="001C4E69"/>
    <w:rsid w:val="001C72C0"/>
    <w:rsid w:val="001D4263"/>
    <w:rsid w:val="001D5BE5"/>
    <w:rsid w:val="0021319C"/>
    <w:rsid w:val="00214ED3"/>
    <w:rsid w:val="00241145"/>
    <w:rsid w:val="002428E4"/>
    <w:rsid w:val="00242CF9"/>
    <w:rsid w:val="00253429"/>
    <w:rsid w:val="002552BB"/>
    <w:rsid w:val="0025755E"/>
    <w:rsid w:val="002C4189"/>
    <w:rsid w:val="002D096D"/>
    <w:rsid w:val="002E0F47"/>
    <w:rsid w:val="002F3210"/>
    <w:rsid w:val="0031464C"/>
    <w:rsid w:val="00327753"/>
    <w:rsid w:val="003333F8"/>
    <w:rsid w:val="00352082"/>
    <w:rsid w:val="00362A4E"/>
    <w:rsid w:val="00363E25"/>
    <w:rsid w:val="0037716A"/>
    <w:rsid w:val="0038158B"/>
    <w:rsid w:val="00387A89"/>
    <w:rsid w:val="00393A50"/>
    <w:rsid w:val="00393D64"/>
    <w:rsid w:val="0039585F"/>
    <w:rsid w:val="003A3BB3"/>
    <w:rsid w:val="003A7075"/>
    <w:rsid w:val="003B27A7"/>
    <w:rsid w:val="003B54F9"/>
    <w:rsid w:val="003C424D"/>
    <w:rsid w:val="003E4076"/>
    <w:rsid w:val="003E4400"/>
    <w:rsid w:val="003F363A"/>
    <w:rsid w:val="003F4E4D"/>
    <w:rsid w:val="00412E08"/>
    <w:rsid w:val="004271A6"/>
    <w:rsid w:val="00431907"/>
    <w:rsid w:val="00455DB2"/>
    <w:rsid w:val="0046178B"/>
    <w:rsid w:val="00473B37"/>
    <w:rsid w:val="00475CE7"/>
    <w:rsid w:val="00493297"/>
    <w:rsid w:val="004939F4"/>
    <w:rsid w:val="004B731D"/>
    <w:rsid w:val="004D5137"/>
    <w:rsid w:val="004E2816"/>
    <w:rsid w:val="004F43ED"/>
    <w:rsid w:val="00507585"/>
    <w:rsid w:val="00512660"/>
    <w:rsid w:val="00521ADC"/>
    <w:rsid w:val="005466CD"/>
    <w:rsid w:val="0055038E"/>
    <w:rsid w:val="00552347"/>
    <w:rsid w:val="00555CFD"/>
    <w:rsid w:val="00596F6C"/>
    <w:rsid w:val="005A5AE2"/>
    <w:rsid w:val="005B625A"/>
    <w:rsid w:val="005D1E64"/>
    <w:rsid w:val="005E4DAD"/>
    <w:rsid w:val="005F1AA9"/>
    <w:rsid w:val="005F5827"/>
    <w:rsid w:val="00627FCB"/>
    <w:rsid w:val="006448B5"/>
    <w:rsid w:val="006647B5"/>
    <w:rsid w:val="00670797"/>
    <w:rsid w:val="00675C35"/>
    <w:rsid w:val="006A2EB6"/>
    <w:rsid w:val="006B1546"/>
    <w:rsid w:val="006C53A6"/>
    <w:rsid w:val="006D411A"/>
    <w:rsid w:val="006E445A"/>
    <w:rsid w:val="006F277F"/>
    <w:rsid w:val="007156A8"/>
    <w:rsid w:val="00716B33"/>
    <w:rsid w:val="00727F64"/>
    <w:rsid w:val="00727FBC"/>
    <w:rsid w:val="00734B25"/>
    <w:rsid w:val="007426EE"/>
    <w:rsid w:val="007451DD"/>
    <w:rsid w:val="00763582"/>
    <w:rsid w:val="00763AE5"/>
    <w:rsid w:val="007735B8"/>
    <w:rsid w:val="00776086"/>
    <w:rsid w:val="00777711"/>
    <w:rsid w:val="00784FC4"/>
    <w:rsid w:val="00785815"/>
    <w:rsid w:val="007B7D56"/>
    <w:rsid w:val="007F4F64"/>
    <w:rsid w:val="00805231"/>
    <w:rsid w:val="00812F37"/>
    <w:rsid w:val="00832EEB"/>
    <w:rsid w:val="00832FE3"/>
    <w:rsid w:val="008364AD"/>
    <w:rsid w:val="00847643"/>
    <w:rsid w:val="008728B7"/>
    <w:rsid w:val="008733B6"/>
    <w:rsid w:val="008758ED"/>
    <w:rsid w:val="00890931"/>
    <w:rsid w:val="008A28E6"/>
    <w:rsid w:val="008A6C8D"/>
    <w:rsid w:val="008C12F6"/>
    <w:rsid w:val="008C45CD"/>
    <w:rsid w:val="008E21A5"/>
    <w:rsid w:val="008E3BA8"/>
    <w:rsid w:val="008F4FAF"/>
    <w:rsid w:val="00903A5A"/>
    <w:rsid w:val="00906959"/>
    <w:rsid w:val="00922EBB"/>
    <w:rsid w:val="009339DD"/>
    <w:rsid w:val="00934483"/>
    <w:rsid w:val="0093591E"/>
    <w:rsid w:val="00940636"/>
    <w:rsid w:val="009424F9"/>
    <w:rsid w:val="0097609C"/>
    <w:rsid w:val="0098185F"/>
    <w:rsid w:val="00985699"/>
    <w:rsid w:val="009B7CDA"/>
    <w:rsid w:val="009D0945"/>
    <w:rsid w:val="009D3711"/>
    <w:rsid w:val="009E5E8B"/>
    <w:rsid w:val="00A02932"/>
    <w:rsid w:val="00A04635"/>
    <w:rsid w:val="00A13AFB"/>
    <w:rsid w:val="00A17698"/>
    <w:rsid w:val="00A31F6A"/>
    <w:rsid w:val="00A65645"/>
    <w:rsid w:val="00A76A75"/>
    <w:rsid w:val="00A875C7"/>
    <w:rsid w:val="00A9409B"/>
    <w:rsid w:val="00AB1E24"/>
    <w:rsid w:val="00AC4DD3"/>
    <w:rsid w:val="00AE5302"/>
    <w:rsid w:val="00B17D4F"/>
    <w:rsid w:val="00B41030"/>
    <w:rsid w:val="00B57D4F"/>
    <w:rsid w:val="00B64D04"/>
    <w:rsid w:val="00B72C3B"/>
    <w:rsid w:val="00B77BAB"/>
    <w:rsid w:val="00B902DA"/>
    <w:rsid w:val="00BA07FA"/>
    <w:rsid w:val="00BB69C8"/>
    <w:rsid w:val="00BC75FA"/>
    <w:rsid w:val="00BD5D17"/>
    <w:rsid w:val="00BE334F"/>
    <w:rsid w:val="00C072AB"/>
    <w:rsid w:val="00C140EB"/>
    <w:rsid w:val="00C4726B"/>
    <w:rsid w:val="00C671FB"/>
    <w:rsid w:val="00C70022"/>
    <w:rsid w:val="00C75985"/>
    <w:rsid w:val="00C85817"/>
    <w:rsid w:val="00CA5ADC"/>
    <w:rsid w:val="00CC3BE5"/>
    <w:rsid w:val="00CD29ED"/>
    <w:rsid w:val="00D41CEA"/>
    <w:rsid w:val="00D53899"/>
    <w:rsid w:val="00DA1DE3"/>
    <w:rsid w:val="00DB0A22"/>
    <w:rsid w:val="00DB55AD"/>
    <w:rsid w:val="00DF5E79"/>
    <w:rsid w:val="00E04CA6"/>
    <w:rsid w:val="00E1174E"/>
    <w:rsid w:val="00E1564F"/>
    <w:rsid w:val="00E23C73"/>
    <w:rsid w:val="00E30C00"/>
    <w:rsid w:val="00E32FCB"/>
    <w:rsid w:val="00E35CDE"/>
    <w:rsid w:val="00E363EC"/>
    <w:rsid w:val="00E648A6"/>
    <w:rsid w:val="00E80F2F"/>
    <w:rsid w:val="00E91004"/>
    <w:rsid w:val="00E97993"/>
    <w:rsid w:val="00EA2C80"/>
    <w:rsid w:val="00EC068E"/>
    <w:rsid w:val="00F01927"/>
    <w:rsid w:val="00F02DD5"/>
    <w:rsid w:val="00F12554"/>
    <w:rsid w:val="00F542F1"/>
    <w:rsid w:val="00F56206"/>
    <w:rsid w:val="00F675E7"/>
    <w:rsid w:val="00F75BDC"/>
    <w:rsid w:val="00FA1C40"/>
    <w:rsid w:val="00FA2DFA"/>
    <w:rsid w:val="00FA36B8"/>
    <w:rsid w:val="00FB218C"/>
    <w:rsid w:val="00FD3F6A"/>
    <w:rsid w:val="00FD6DD3"/>
    <w:rsid w:val="00FE2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D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2428E4"/>
    <w:pPr>
      <w:widowControl w:val="0"/>
      <w:autoSpaceDE w:val="0"/>
      <w:autoSpaceDN w:val="0"/>
      <w:adjustRightInd w:val="0"/>
      <w:spacing w:after="0" w:line="302" w:lineRule="exact"/>
      <w:ind w:firstLine="691"/>
      <w:jc w:val="both"/>
    </w:pPr>
    <w:rPr>
      <w:rFonts w:ascii="Times New Roman" w:eastAsiaTheme="minorEastAsia" w:hAnsi="Times New Roman" w:cs="Times New Roman"/>
      <w:sz w:val="24"/>
      <w:szCs w:val="24"/>
      <w:lang w:eastAsia="ru-RU"/>
    </w:rPr>
  </w:style>
  <w:style w:type="character" w:customStyle="1" w:styleId="FontStyle15">
    <w:name w:val="Font Style15"/>
    <w:basedOn w:val="a0"/>
    <w:uiPriority w:val="99"/>
    <w:rsid w:val="002428E4"/>
    <w:rPr>
      <w:rFonts w:ascii="Times New Roman" w:hAnsi="Times New Roman" w:cs="Times New Roman"/>
      <w:sz w:val="24"/>
      <w:szCs w:val="24"/>
    </w:rPr>
  </w:style>
  <w:style w:type="paragraph" w:customStyle="1" w:styleId="Style4">
    <w:name w:val="Style4"/>
    <w:basedOn w:val="a"/>
    <w:uiPriority w:val="99"/>
    <w:rsid w:val="00F675E7"/>
    <w:pPr>
      <w:widowControl w:val="0"/>
      <w:autoSpaceDE w:val="0"/>
      <w:autoSpaceDN w:val="0"/>
      <w:adjustRightInd w:val="0"/>
      <w:spacing w:after="0" w:line="323" w:lineRule="exact"/>
      <w:ind w:firstLine="696"/>
      <w:jc w:val="both"/>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F675E7"/>
    <w:rPr>
      <w:rFonts w:ascii="Times New Roman" w:hAnsi="Times New Roman" w:cs="Times New Roman"/>
      <w:sz w:val="26"/>
      <w:szCs w:val="26"/>
    </w:rPr>
  </w:style>
  <w:style w:type="paragraph" w:customStyle="1" w:styleId="Style7">
    <w:name w:val="Style7"/>
    <w:basedOn w:val="a"/>
    <w:uiPriority w:val="99"/>
    <w:rsid w:val="00F675E7"/>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F675E7"/>
    <w:pPr>
      <w:widowControl w:val="0"/>
      <w:autoSpaceDE w:val="0"/>
      <w:autoSpaceDN w:val="0"/>
      <w:adjustRightInd w:val="0"/>
      <w:spacing w:after="0" w:line="324" w:lineRule="exact"/>
      <w:ind w:firstLine="826"/>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37716A"/>
    <w:pPr>
      <w:widowControl w:val="0"/>
      <w:autoSpaceDE w:val="0"/>
      <w:autoSpaceDN w:val="0"/>
      <w:adjustRightInd w:val="0"/>
      <w:spacing w:after="0" w:line="324" w:lineRule="exact"/>
      <w:ind w:firstLine="701"/>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37716A"/>
    <w:rPr>
      <w:rFonts w:ascii="Times New Roman" w:hAnsi="Times New Roman" w:cs="Times New Roman"/>
      <w:spacing w:val="10"/>
      <w:sz w:val="24"/>
      <w:szCs w:val="24"/>
    </w:rPr>
  </w:style>
  <w:style w:type="paragraph" w:styleId="a3">
    <w:name w:val="header"/>
    <w:basedOn w:val="a"/>
    <w:link w:val="a4"/>
    <w:uiPriority w:val="99"/>
    <w:unhideWhenUsed/>
    <w:rsid w:val="00B17D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7D4F"/>
  </w:style>
  <w:style w:type="paragraph" w:styleId="a5">
    <w:name w:val="footer"/>
    <w:basedOn w:val="a"/>
    <w:link w:val="a6"/>
    <w:uiPriority w:val="99"/>
    <w:semiHidden/>
    <w:unhideWhenUsed/>
    <w:rsid w:val="00B17D4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17D4F"/>
  </w:style>
  <w:style w:type="paragraph" w:styleId="a7">
    <w:name w:val="List Paragraph"/>
    <w:basedOn w:val="a"/>
    <w:uiPriority w:val="34"/>
    <w:qFormat/>
    <w:rsid w:val="00521ADC"/>
    <w:pPr>
      <w:ind w:left="720"/>
      <w:contextualSpacing/>
    </w:pPr>
  </w:style>
  <w:style w:type="paragraph" w:customStyle="1" w:styleId="ConsPlusNormal">
    <w:name w:val="ConsPlusNormal"/>
    <w:rsid w:val="0055038E"/>
    <w:pPr>
      <w:widowControl w:val="0"/>
      <w:autoSpaceDE w:val="0"/>
      <w:autoSpaceDN w:val="0"/>
      <w:spacing w:after="0" w:line="240" w:lineRule="auto"/>
    </w:pPr>
    <w:rPr>
      <w:rFonts w:ascii="Calibri" w:eastAsia="Times New Roman" w:hAnsi="Calibri" w:cs="Calibri"/>
      <w:szCs w:val="20"/>
      <w:lang w:eastAsia="ru-RU"/>
    </w:rPr>
  </w:style>
  <w:style w:type="paragraph" w:styleId="a8">
    <w:name w:val="Body Text"/>
    <w:basedOn w:val="a"/>
    <w:link w:val="a9"/>
    <w:uiPriority w:val="99"/>
    <w:unhideWhenUsed/>
    <w:rsid w:val="00CA5ADC"/>
    <w:pPr>
      <w:spacing w:after="0" w:line="240" w:lineRule="auto"/>
      <w:jc w:val="both"/>
    </w:pPr>
    <w:rPr>
      <w:rFonts w:ascii="Times New Roman" w:hAnsi="Times New Roman" w:cs="Times New Roman"/>
      <w:sz w:val="28"/>
      <w:szCs w:val="28"/>
      <w:lang w:eastAsia="ru-RU"/>
    </w:rPr>
  </w:style>
  <w:style w:type="character" w:customStyle="1" w:styleId="a9">
    <w:name w:val="Основной текст Знак"/>
    <w:basedOn w:val="a0"/>
    <w:link w:val="a8"/>
    <w:uiPriority w:val="99"/>
    <w:rsid w:val="00CA5ADC"/>
    <w:rPr>
      <w:rFonts w:ascii="Times New Roman" w:hAnsi="Times New Roman" w:cs="Times New Roman"/>
      <w:sz w:val="28"/>
      <w:szCs w:val="28"/>
      <w:lang w:eastAsia="ru-RU"/>
    </w:rPr>
  </w:style>
  <w:style w:type="paragraph" w:customStyle="1" w:styleId="Default">
    <w:name w:val="Default"/>
    <w:rsid w:val="0098185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21461605">
      <w:bodyDiv w:val="1"/>
      <w:marLeft w:val="0"/>
      <w:marRight w:val="0"/>
      <w:marTop w:val="0"/>
      <w:marBottom w:val="0"/>
      <w:divBdr>
        <w:top w:val="none" w:sz="0" w:space="0" w:color="auto"/>
        <w:left w:val="none" w:sz="0" w:space="0" w:color="auto"/>
        <w:bottom w:val="none" w:sz="0" w:space="0" w:color="auto"/>
        <w:right w:val="none" w:sz="0" w:space="0" w:color="auto"/>
      </w:divBdr>
    </w:div>
    <w:div w:id="4340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24</Pages>
  <Words>6152</Words>
  <Characters>35072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Taratina</dc:creator>
  <cp:lastModifiedBy>АННА</cp:lastModifiedBy>
  <cp:revision>10</cp:revision>
  <cp:lastPrinted>2018-12-25T07:36:00Z</cp:lastPrinted>
  <dcterms:created xsi:type="dcterms:W3CDTF">2018-12-25T07:23:00Z</dcterms:created>
  <dcterms:modified xsi:type="dcterms:W3CDTF">2018-12-29T11:34:00Z</dcterms:modified>
</cp:coreProperties>
</file>