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11" w:rsidRDefault="003014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1411" w:rsidRDefault="00301411">
      <w:pPr>
        <w:pStyle w:val="ConsPlusNormal"/>
        <w:outlineLvl w:val="0"/>
      </w:pPr>
    </w:p>
    <w:p w:rsidR="00301411" w:rsidRDefault="00301411">
      <w:pPr>
        <w:pStyle w:val="ConsPlusTitle"/>
        <w:jc w:val="center"/>
        <w:outlineLvl w:val="0"/>
      </w:pPr>
      <w:r>
        <w:t>АДМИНИСТРАЦИЯ КУРСКОЙ ОБЛАСТИ</w:t>
      </w:r>
    </w:p>
    <w:p w:rsidR="00301411" w:rsidRDefault="00301411">
      <w:pPr>
        <w:pStyle w:val="ConsPlusTitle"/>
        <w:jc w:val="center"/>
      </w:pPr>
    </w:p>
    <w:p w:rsidR="00301411" w:rsidRDefault="00301411">
      <w:pPr>
        <w:pStyle w:val="ConsPlusTitle"/>
        <w:jc w:val="center"/>
      </w:pPr>
      <w:r>
        <w:t>ПОСТАНОВЛЕНИЕ</w:t>
      </w:r>
    </w:p>
    <w:p w:rsidR="00301411" w:rsidRDefault="00301411">
      <w:pPr>
        <w:pStyle w:val="ConsPlusTitle"/>
        <w:jc w:val="center"/>
      </w:pPr>
      <w:r>
        <w:t>от 20 октября 2008 г. N 324</w:t>
      </w:r>
    </w:p>
    <w:p w:rsidR="00301411" w:rsidRDefault="00301411">
      <w:pPr>
        <w:pStyle w:val="ConsPlusTitle"/>
        <w:jc w:val="center"/>
      </w:pPr>
    </w:p>
    <w:p w:rsidR="00301411" w:rsidRDefault="00301411">
      <w:pPr>
        <w:pStyle w:val="ConsPlusTitle"/>
        <w:jc w:val="center"/>
      </w:pPr>
      <w:r>
        <w:t>ОБ УТВЕРЖДЕНИИ ПОЛОЖЕНИЯ О ПОРЯДКЕ И ПРАВИЛАХ</w:t>
      </w:r>
    </w:p>
    <w:p w:rsidR="00301411" w:rsidRDefault="00301411">
      <w:pPr>
        <w:pStyle w:val="ConsPlusTitle"/>
        <w:jc w:val="center"/>
      </w:pPr>
      <w:r>
        <w:t>ПРЕДОСТАВЛЕНИЯ ИМУЩЕСТВА КУРСКОЙ ОБЛАСТИ В ЗАЛОГ</w:t>
      </w:r>
    </w:p>
    <w:p w:rsidR="00301411" w:rsidRDefault="003014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14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21.08.2009 </w:t>
            </w:r>
            <w:hyperlink r:id="rId5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03.12.2009 </w:t>
            </w:r>
            <w:hyperlink r:id="rId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18.02.2010 </w:t>
            </w:r>
            <w:hyperlink r:id="rId7" w:history="1">
              <w:r>
                <w:rPr>
                  <w:color w:val="0000FF"/>
                </w:rPr>
                <w:t>N 55-па</w:t>
              </w:r>
            </w:hyperlink>
            <w:r>
              <w:rPr>
                <w:color w:val="392C69"/>
              </w:rPr>
              <w:t>,</w:t>
            </w:r>
          </w:p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22.11.2012 </w:t>
            </w:r>
            <w:hyperlink r:id="rId8" w:history="1">
              <w:r>
                <w:rPr>
                  <w:color w:val="0000FF"/>
                </w:rPr>
                <w:t>N 1024-па</w:t>
              </w:r>
            </w:hyperlink>
            <w:r>
              <w:rPr>
                <w:color w:val="392C69"/>
              </w:rPr>
              <w:t xml:space="preserve">, от 06.05.2016 </w:t>
            </w:r>
            <w:hyperlink r:id="rId9" w:history="1">
              <w:r>
                <w:rPr>
                  <w:color w:val="0000FF"/>
                </w:rPr>
                <w:t>N 285-па</w:t>
              </w:r>
            </w:hyperlink>
            <w:r>
              <w:rPr>
                <w:color w:val="392C69"/>
              </w:rPr>
              <w:t xml:space="preserve">, от 03.12.2019 </w:t>
            </w:r>
            <w:hyperlink r:id="rId10" w:history="1">
              <w:r>
                <w:rPr>
                  <w:color w:val="0000FF"/>
                </w:rPr>
                <w:t>N 1187-па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1411" w:rsidRDefault="00301411">
      <w:pPr>
        <w:pStyle w:val="ConsPlusNormal"/>
      </w:pPr>
    </w:p>
    <w:p w:rsidR="00301411" w:rsidRDefault="00301411">
      <w:pPr>
        <w:pStyle w:val="ConsPlusNormal"/>
        <w:ind w:firstLine="540"/>
        <w:jc w:val="both"/>
      </w:pPr>
      <w:r>
        <w:t xml:space="preserve">В целях реализации Законов Курской области от 17 июля 2008 г. </w:t>
      </w:r>
      <w:hyperlink r:id="rId11" w:history="1">
        <w:r>
          <w:rPr>
            <w:color w:val="0000FF"/>
          </w:rPr>
          <w:t>N 36-ЗКО</w:t>
        </w:r>
      </w:hyperlink>
      <w:r>
        <w:t xml:space="preserve"> "О залоговом фонде Курской области" и от 12 августа 2004 г. </w:t>
      </w:r>
      <w:hyperlink r:id="rId12" w:history="1">
        <w:r>
          <w:rPr>
            <w:color w:val="0000FF"/>
          </w:rPr>
          <w:t>N 37-ЗКО</w:t>
        </w:r>
      </w:hyperlink>
      <w:r>
        <w:t xml:space="preserve"> "Об инвестиционной деятельности в Курской области", а также привлечения инвестиций в экономику Курской области, обеспечения исполнения обязательств области, обязательств областных унитарных предприятий, обязательств инвесторов - победителей конкурсного отбора инвестиционных проектов, привлекающих заемные средства для реализации на территории области инвестиционных проектов, и организаций, привлекающих заемные средства для осуществления мероприятий по развитию производства на территории области, в интересах ее населения Администрация Курской области постановляет: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и правилах предоставления имущества Курской области в залог.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2. Определить управляющим залоговым фондом Курской области комитет по управлению имуществом Курской области.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3. Постановление вступает в силу со дня подписания.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jc w:val="right"/>
      </w:pPr>
      <w:r>
        <w:t>Губернатор</w:t>
      </w:r>
    </w:p>
    <w:p w:rsidR="00301411" w:rsidRDefault="00301411">
      <w:pPr>
        <w:pStyle w:val="ConsPlusNormal"/>
        <w:jc w:val="right"/>
      </w:pPr>
      <w:r>
        <w:t>Курской области</w:t>
      </w:r>
    </w:p>
    <w:p w:rsidR="00301411" w:rsidRDefault="00301411">
      <w:pPr>
        <w:pStyle w:val="ConsPlusNormal"/>
        <w:jc w:val="right"/>
      </w:pPr>
      <w:r>
        <w:t>А.Н.МИХАЙЛОВ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jc w:val="right"/>
        <w:outlineLvl w:val="0"/>
      </w:pPr>
      <w:r>
        <w:t>Утверждено</w:t>
      </w:r>
    </w:p>
    <w:p w:rsidR="00301411" w:rsidRDefault="00301411">
      <w:pPr>
        <w:pStyle w:val="ConsPlusNormal"/>
        <w:jc w:val="right"/>
      </w:pPr>
      <w:r>
        <w:t>постановлением</w:t>
      </w:r>
    </w:p>
    <w:p w:rsidR="00301411" w:rsidRDefault="00301411">
      <w:pPr>
        <w:pStyle w:val="ConsPlusNormal"/>
        <w:jc w:val="right"/>
      </w:pPr>
      <w:r>
        <w:t>Администрации Курской области</w:t>
      </w:r>
    </w:p>
    <w:p w:rsidR="00301411" w:rsidRDefault="00301411">
      <w:pPr>
        <w:pStyle w:val="ConsPlusNormal"/>
        <w:jc w:val="right"/>
      </w:pPr>
      <w:r>
        <w:t>от 20 октября 2008 г. N 324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Title"/>
        <w:jc w:val="center"/>
      </w:pPr>
      <w:bookmarkStart w:id="0" w:name="P31"/>
      <w:bookmarkEnd w:id="0"/>
      <w:r>
        <w:t>ПОЛОЖЕНИЕ</w:t>
      </w:r>
    </w:p>
    <w:p w:rsidR="00301411" w:rsidRDefault="00301411">
      <w:pPr>
        <w:pStyle w:val="ConsPlusTitle"/>
        <w:jc w:val="center"/>
      </w:pPr>
      <w:r>
        <w:t>О ПОРЯДКЕ И ПРАВИЛАХ ПРЕДОСТАВЛЕНИЯ ИМУЩЕСТВА</w:t>
      </w:r>
    </w:p>
    <w:p w:rsidR="00301411" w:rsidRDefault="00301411">
      <w:pPr>
        <w:pStyle w:val="ConsPlusTitle"/>
        <w:jc w:val="center"/>
      </w:pPr>
      <w:r>
        <w:t>КУРСКОЙ ОБЛАСТИ В ЗАЛОГ</w:t>
      </w:r>
    </w:p>
    <w:p w:rsidR="00301411" w:rsidRDefault="003014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14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21.08.2009 </w:t>
            </w:r>
            <w:hyperlink r:id="rId13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03.12.2009 </w:t>
            </w:r>
            <w:hyperlink r:id="rId14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18.02.2010 </w:t>
            </w:r>
            <w:hyperlink r:id="rId15" w:history="1">
              <w:r>
                <w:rPr>
                  <w:color w:val="0000FF"/>
                </w:rPr>
                <w:t>N 55-па</w:t>
              </w:r>
            </w:hyperlink>
            <w:r>
              <w:rPr>
                <w:color w:val="392C69"/>
              </w:rPr>
              <w:t>,</w:t>
            </w:r>
          </w:p>
          <w:p w:rsidR="00301411" w:rsidRDefault="003014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22.11.2012 </w:t>
            </w:r>
            <w:hyperlink r:id="rId16" w:history="1">
              <w:r>
                <w:rPr>
                  <w:color w:val="0000FF"/>
                </w:rPr>
                <w:t>N 1024-па</w:t>
              </w:r>
            </w:hyperlink>
            <w:r>
              <w:rPr>
                <w:color w:val="392C69"/>
              </w:rPr>
              <w:t xml:space="preserve">, от 06.05.2016 </w:t>
            </w:r>
            <w:hyperlink r:id="rId17" w:history="1">
              <w:r>
                <w:rPr>
                  <w:color w:val="0000FF"/>
                </w:rPr>
                <w:t>N 285-па</w:t>
              </w:r>
            </w:hyperlink>
            <w:r>
              <w:rPr>
                <w:color w:val="392C69"/>
              </w:rPr>
              <w:t xml:space="preserve">, от 03.12.2019 </w:t>
            </w:r>
            <w:hyperlink r:id="rId18" w:history="1">
              <w:r>
                <w:rPr>
                  <w:color w:val="0000FF"/>
                </w:rPr>
                <w:t>N 1187-па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1411" w:rsidRDefault="00301411">
      <w:pPr>
        <w:pStyle w:val="ConsPlusNormal"/>
        <w:jc w:val="center"/>
      </w:pPr>
    </w:p>
    <w:p w:rsidR="00301411" w:rsidRDefault="00301411">
      <w:pPr>
        <w:pStyle w:val="ConsPlusTitle"/>
        <w:jc w:val="center"/>
        <w:outlineLvl w:val="1"/>
      </w:pPr>
      <w:r>
        <w:t>1. ОБЩИЕ ПОЛОЖЕНИЯ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  <w:r>
        <w:t xml:space="preserve">1.1. Настоящий порядок предоставления имущества Курской области в залог разработан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Курской области от 17 июля 2008 г. N 36-ЗКО "О залоговом фонде Курской области"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г. N 37-ЗКО "Об инвестиционной деятельности в Курской области".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1.2. Порядок устанавливает последовательность действий органов исполнительной власти Курской области по предоставлению государственного имущества Курской области, включенного в состав залогового фонда Курской области (далее - залоговое имущество), при привлечении инвестиций в экономику Курской области, в целях обеспечения обязательств области, а также обеспечения исполнения обязательств инвесторов - победителей конкурсного отбора инвестиционных проектов, привлекающих заемные средства для реализации на территории области инвестиционных проектов, организаций, привлекающих заемные средства для осуществления мероприятий по развитию производства на территории области, в интересах ее населения.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1.3. Деятельность по формированию и управлению залоговым фондом Курской области осуществляет управляющий залоговым фондом - комитет по управлению имуществом Курской области.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1.4. Комитет по управлению имуществом Курской области в пределах своей компетенции: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а) формирует состав объектов залогового фонда Курской области, в котором содержится следующая информация: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- о наименовании имущества или права;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- о балансовой и рыночной стоимости объекта;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- об основных физических характеристиках объекта;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- об обременении;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б) организует конкурсы по оценке объектов залогового фонда Курской области;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в) согласовывает с кредитными организациями возможность принятия залогового имущества в обеспечение обязательств по кредитным ресурсам и определяет предмет залога из состава объектов залогового фонда Курской области;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г) направляет согласованный с кредитными организациями состав объектов залогового фонда Курской области в заинтересованные органы исполнительной власти Курской области;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д) определяет условия договора залога предлагаемого объекта;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е) заключает договор залога в соответствии с действующим законодательством;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03.12.2019 N 1187-па)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ж) ведет учет залоговых сделок;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lastRenderedPageBreak/>
        <w:t>з) ведет учет заложенных объектов;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к) осуществляет контроль за исполнением условий договора залога;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л) выступает в качестве истца и ответчика в судах по всем вопросам, связанным с исполнением договоров залога.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Title"/>
        <w:jc w:val="center"/>
        <w:outlineLvl w:val="1"/>
      </w:pPr>
      <w:r>
        <w:t>2. ПРАВИЛА ПРЕДОСТАВЛЕНИЯ ЗАЛОГОВОГО ИМУЩЕСТВА КРЕДИТНЫМ</w:t>
      </w:r>
    </w:p>
    <w:p w:rsidR="00301411" w:rsidRDefault="00301411">
      <w:pPr>
        <w:pStyle w:val="ConsPlusTitle"/>
        <w:jc w:val="center"/>
      </w:pPr>
      <w:r>
        <w:t>ОРГАНИЗАЦИЯМ В ОБЕСПЕЧЕНИЕ ОБЯЗАТЕЛЬСТВ ИНВЕСТОРОВ</w:t>
      </w:r>
    </w:p>
    <w:p w:rsidR="00301411" w:rsidRDefault="00301411">
      <w:pPr>
        <w:pStyle w:val="ConsPlusTitle"/>
        <w:jc w:val="center"/>
      </w:pPr>
      <w:r>
        <w:t>ПО КРЕДИТНЫМ РЕСУРСАМ, ПРИВЛЕКАЕМЫМ НА РЕАЛИЗАЦИЮ</w:t>
      </w:r>
    </w:p>
    <w:p w:rsidR="00301411" w:rsidRDefault="00301411">
      <w:pPr>
        <w:pStyle w:val="ConsPlusTitle"/>
        <w:jc w:val="center"/>
      </w:pPr>
      <w:r>
        <w:t>ИНВЕСТИЦИОННЫХ ПРОЕКТОВ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  <w:r>
        <w:t xml:space="preserve">2.1. Залоговое имущество предоставляется по обязательствам инвесторов - победителей конкурсных отборов инвестиционных проектов. Конкурсный отбор инвестиционных проектов с целью оказания инвесторам государственной поддержки в форме предоставления залогового имущества кредитным организациям в обеспечение обязательств инвесторов перед данными кредитными организациями по кредитным ресурсам, привлекаемым для реализации инвестиционных проектов, осуществляется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установленном </w:t>
      </w:r>
      <w:hyperlink r:id="rId27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г. N 37-ЗКО "Об инвестиционной деятельности в Курской области" 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22.11.2012 N 1024-па)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2.2. Залоговое имущество предоставляется для обеспечения обязательств инвесторов при соблюдении ими условий, установленных </w:t>
      </w:r>
      <w:hyperlink r:id="rId30" w:history="1">
        <w:r>
          <w:rPr>
            <w:color w:val="0000FF"/>
          </w:rPr>
          <w:t>частью 4 статьи 14.1</w:t>
        </w:r>
      </w:hyperlink>
      <w:r>
        <w:t xml:space="preserve"> Закона Курской области от 12 августа 2004 г. N 37-ЗКО "Об инвестиционной деятельности в Курской области".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2.3. Органы исполнительной власти Курской области, которые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 участвуют в конкурсном отборе инвестиционных проектов, с учетом состава объектов залогового имущества, по которому кредитные организации готовы работать с Администрацией Курской области, осуществляют работу по вопросам, связанным с проведением конкурса, в соответствии с указанным постановлением.</w:t>
      </w:r>
    </w:p>
    <w:p w:rsidR="00301411" w:rsidRDefault="00301411">
      <w:pPr>
        <w:pStyle w:val="ConsPlusNormal"/>
        <w:jc w:val="both"/>
      </w:pPr>
      <w:r>
        <w:t xml:space="preserve">(в ред. постановлений Администрации Курской области от 22.11.2012 </w:t>
      </w:r>
      <w:hyperlink r:id="rId32" w:history="1">
        <w:r>
          <w:rPr>
            <w:color w:val="0000FF"/>
          </w:rPr>
          <w:t>N 1024-па</w:t>
        </w:r>
      </w:hyperlink>
      <w:r>
        <w:t xml:space="preserve">, от 06.05.2016 </w:t>
      </w:r>
      <w:hyperlink r:id="rId33" w:history="1">
        <w:r>
          <w:rPr>
            <w:color w:val="0000FF"/>
          </w:rPr>
          <w:t>N 285-па</w:t>
        </w:r>
      </w:hyperlink>
      <w:r>
        <w:t>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2.4. Орган исполнительной власти области, определенный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как организатор конкурсного отбора наиболее эффективных инвестиционных проектов, в течение трех рабочих дней после дня получения выписки из протокола заседания комиссии по оценке эффективности инвестиционных проектов направляет победителям конкурса запросы о предоставлении в срок не более 10 рабочих дней со дня получения запроса в адрес указанного органа исполнительной власти области документов в соответствии с </w:t>
      </w:r>
      <w:hyperlink r:id="rId35" w:history="1">
        <w:r>
          <w:rPr>
            <w:color w:val="0000FF"/>
          </w:rPr>
          <w:t>пунктом 2</w:t>
        </w:r>
      </w:hyperlink>
      <w:r>
        <w:t xml:space="preserve"> Перечня документов, предоставляемых в комиссию по вопросам использования объектов залогового фонда Курской области, утвержденного постановлением Губернатора Курской области от 06.11.2009 N 361.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В течение шести рабочих дней со дня получения от инвесторов указанных документов организатор конкурса проверяет полноту и комплектность документов и направляет их в комиссию по вопросам использования объектов залогового фонда Курской области (далее - Комиссия).</w:t>
      </w:r>
    </w:p>
    <w:p w:rsidR="00301411" w:rsidRDefault="00301411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22.11.2012 N 1024-па)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2.5. Комиссия по результатам рассмотрения на своем заседании документов победителей конкурса - претендентов на получение залогового имущества при соблюдении инвесторами условий, установленных </w:t>
      </w:r>
      <w:hyperlink r:id="rId37" w:history="1">
        <w:r>
          <w:rPr>
            <w:color w:val="0000FF"/>
          </w:rPr>
          <w:t>частью 4 статьи 14.1</w:t>
        </w:r>
      </w:hyperlink>
      <w:r>
        <w:t xml:space="preserve"> Закона Курской области от 12.08.2004 N 37-ЗКО "Об </w:t>
      </w:r>
      <w:r>
        <w:lastRenderedPageBreak/>
        <w:t>инвестиционной деятельности в Курской области", принимает положительное решение о предоставлении в залог указанного имущества.</w:t>
      </w:r>
    </w:p>
    <w:p w:rsidR="00301411" w:rsidRDefault="00301411">
      <w:pPr>
        <w:pStyle w:val="ConsPlusNormal"/>
        <w:jc w:val="both"/>
      </w:pPr>
      <w:r>
        <w:t xml:space="preserve">(в ред. постановлений Администрации Курской области от 22.11.2012 </w:t>
      </w:r>
      <w:hyperlink r:id="rId38" w:history="1">
        <w:r>
          <w:rPr>
            <w:color w:val="0000FF"/>
          </w:rPr>
          <w:t>N 1024-па</w:t>
        </w:r>
      </w:hyperlink>
      <w:r>
        <w:t xml:space="preserve">, от 06.05.2016 </w:t>
      </w:r>
      <w:hyperlink r:id="rId39" w:history="1">
        <w:r>
          <w:rPr>
            <w:color w:val="0000FF"/>
          </w:rPr>
          <w:t>N 285-па</w:t>
        </w:r>
      </w:hyperlink>
      <w:r>
        <w:t>)</w:t>
      </w:r>
    </w:p>
    <w:p w:rsidR="00301411" w:rsidRDefault="00301411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2.5.1. При принятии Комиссией положительного решения комитет по управлению имуществом Курской области в течение пяти рабочих дней после дня заседания Комиссии, принявшей положительное решение, подготавливает: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проект постановления Администрации Курской области о предоставлении кредитной организации в залог залогового имущества, обеспечивающего обязательства инвесторов - победителей конкурсного отбора наиболее эффективных инвестиционных проектов, стоимость которого не превышает 60 млн. рублей;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предложение Губернатора Курской области о направлении в Курскую областную Думу материалов для согласования вопроса предоставления залогового имущества стоимостью более 60 млн. рублей.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jc w:val="both"/>
      </w:pPr>
      <w:r>
        <w:t xml:space="preserve">(п. 2.5.1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22.11.2012 N 1024-па)</w:t>
      </w:r>
    </w:p>
    <w:p w:rsidR="00301411" w:rsidRDefault="00301411">
      <w:pPr>
        <w:pStyle w:val="ConsPlusNormal"/>
        <w:spacing w:before="220"/>
        <w:ind w:firstLine="540"/>
        <w:jc w:val="both"/>
      </w:pPr>
      <w:bookmarkStart w:id="2" w:name="P86"/>
      <w:bookmarkEnd w:id="2"/>
      <w:r>
        <w:t>2.6. После согласования вопроса о предоставлении кредитным организациям залогового имущества, стоимость которого превышает 60 миллионов рублей, в обеспечение обязательств инвесторов - победителей конкурсного отбора инвестиционных проектов, Администрация Курской области принимает решение, которое оформляется правовым актом Администрации Курской области.</w:t>
      </w:r>
    </w:p>
    <w:p w:rsidR="00301411" w:rsidRDefault="00301411">
      <w:pPr>
        <w:pStyle w:val="ConsPlusNormal"/>
        <w:jc w:val="both"/>
      </w:pPr>
      <w:r>
        <w:t xml:space="preserve">(в ред. постановлений Администрации Курской области от 21.08.2009 </w:t>
      </w:r>
      <w:hyperlink r:id="rId43" w:history="1">
        <w:r>
          <w:rPr>
            <w:color w:val="0000FF"/>
          </w:rPr>
          <w:t>N 278</w:t>
        </w:r>
      </w:hyperlink>
      <w:r>
        <w:t xml:space="preserve">, от 06.05.2016 </w:t>
      </w:r>
      <w:hyperlink r:id="rId44" w:history="1">
        <w:r>
          <w:rPr>
            <w:color w:val="0000FF"/>
          </w:rPr>
          <w:t>N 285-па</w:t>
        </w:r>
      </w:hyperlink>
      <w:r>
        <w:t>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2.7. После принятия постановления Администрации Курской области комитет по управлению имуществом Курской области заключает с кредитными организациями договоры о залоге залогового имущества в обеспечение обязательств инвесторов - победителей конкурсного отбора инвестиционных проектов по кредитным ресурсам, привлекаемым на реализацию инвестиционных проектов.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2.8. Орган исполнительной власти Курской области в соответствии с </w:t>
      </w:r>
      <w:hyperlink r:id="rId46" w:history="1">
        <w:r>
          <w:rPr>
            <w:color w:val="0000FF"/>
          </w:rPr>
          <w:t>частью 6 статьи 16</w:t>
        </w:r>
      </w:hyperlink>
      <w:r>
        <w:t xml:space="preserve"> Закона Курской области от 12 августа 2004 г. N 37-ЗКО "Об инвестиционной деятельности в Курской области" в течение десяти рабочих дней после принятия правового акта Администрации Курской области, указанного в </w:t>
      </w:r>
      <w:hyperlink w:anchor="P80" w:history="1">
        <w:r>
          <w:rPr>
            <w:color w:val="0000FF"/>
          </w:rPr>
          <w:t>пунктах 2.5.1</w:t>
        </w:r>
      </w:hyperlink>
      <w:r>
        <w:t xml:space="preserve"> и </w:t>
      </w:r>
      <w:hyperlink w:anchor="P86" w:history="1">
        <w:r>
          <w:rPr>
            <w:color w:val="0000FF"/>
          </w:rPr>
          <w:t>2.6</w:t>
        </w:r>
      </w:hyperlink>
      <w:r>
        <w:t xml:space="preserve"> настоящего постановления, заключает с инвестором - победителем конкурсного отбора инвестиционных проектов договор о предоставлении мер государственной поддержки в форме обеспечения залоговым имуществом его обязательств перед кредитной организацией по привлекаемым кредитным ресурсам на реализацию инвестиционного проекта.</w:t>
      </w:r>
    </w:p>
    <w:p w:rsidR="00301411" w:rsidRDefault="00301411">
      <w:pPr>
        <w:pStyle w:val="ConsPlusNormal"/>
        <w:jc w:val="both"/>
      </w:pPr>
      <w:r>
        <w:t xml:space="preserve">(в ред. постановлений Администрации Курской области от 22.11.2012 </w:t>
      </w:r>
      <w:hyperlink r:id="rId47" w:history="1">
        <w:r>
          <w:rPr>
            <w:color w:val="0000FF"/>
          </w:rPr>
          <w:t>N 1024-па</w:t>
        </w:r>
      </w:hyperlink>
      <w:r>
        <w:t xml:space="preserve">, от 06.05.2016 </w:t>
      </w:r>
      <w:hyperlink r:id="rId48" w:history="1">
        <w:r>
          <w:rPr>
            <w:color w:val="0000FF"/>
          </w:rPr>
          <w:t>N 285-па</w:t>
        </w:r>
      </w:hyperlink>
      <w:r>
        <w:t>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2.9. Сопровождение инвестиционных проектов - победителей конкурсного отбора наиболее эффективных инвестиционных проектов, получивших государственную поддержку в форме обеспечения залоговым имуществом их обязательств перед кредитными организациями по привлекаемым кредитным ресурсам, осуществляют органы исполнительной власти Курской области в соответствии с отраслевой принадлежностью проекта, а также комитет по экономике и развитию Курской области.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2.10. После исполнения инвестором своих обязательств перед кредитной организацией, </w:t>
      </w:r>
      <w:r>
        <w:lastRenderedPageBreak/>
        <w:t>обеспеченных залоговым имуществом, комитет по управлению имуществом Курской области осуществляет работу по снятию с данного имущества обременения залогом.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2.11. В случае невозврата инвестором кредитных ресурсов, привлеченных для реализации инвестиционного проекта, комитет по управлению имуществом Курской области осуществляет работу по урегулированию взаимоотношений с кредитной организацией и с инвестором по неисполненным обязательствам.</w:t>
      </w:r>
    </w:p>
    <w:p w:rsidR="00301411" w:rsidRDefault="00301411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2.12. Комитет по управлению имуществом Курской области проводит работу в соответствии с действующим законодательством по взысканию ущерба, понесенного Курской областью в связи с обращением взыскания на залоговое имущество, переданное по договору залога кредитной организации.</w:t>
      </w:r>
    </w:p>
    <w:p w:rsidR="00301411" w:rsidRDefault="00301411">
      <w:pPr>
        <w:pStyle w:val="ConsPlusNormal"/>
        <w:jc w:val="both"/>
      </w:pPr>
      <w:r>
        <w:t xml:space="preserve">(в ред. постановлений Администрации Курской области от 22.11.2012 </w:t>
      </w:r>
      <w:hyperlink r:id="rId51" w:history="1">
        <w:r>
          <w:rPr>
            <w:color w:val="0000FF"/>
          </w:rPr>
          <w:t>N 1024-па</w:t>
        </w:r>
      </w:hyperlink>
      <w:r>
        <w:t xml:space="preserve">, от 06.05.2016 </w:t>
      </w:r>
      <w:hyperlink r:id="rId52" w:history="1">
        <w:r>
          <w:rPr>
            <w:color w:val="0000FF"/>
          </w:rPr>
          <w:t>N 285-па</w:t>
        </w:r>
      </w:hyperlink>
      <w:r>
        <w:t xml:space="preserve">, от 03.12.2019 </w:t>
      </w:r>
      <w:hyperlink r:id="rId53" w:history="1">
        <w:r>
          <w:rPr>
            <w:color w:val="0000FF"/>
          </w:rPr>
          <w:t>N 1187-па</w:t>
        </w:r>
      </w:hyperlink>
      <w:r>
        <w:t>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Title"/>
        <w:jc w:val="center"/>
        <w:outlineLvl w:val="1"/>
      </w:pPr>
      <w:r>
        <w:t>3. ОСУЩЕСТВЛЕНИЕ ЗАМЕНЫ ГОСУДАРСТВЕННЫХ ГАРАНТИЙ</w:t>
      </w:r>
    </w:p>
    <w:p w:rsidR="00301411" w:rsidRDefault="00301411">
      <w:pPr>
        <w:pStyle w:val="ConsPlusTitle"/>
        <w:jc w:val="center"/>
      </w:pPr>
      <w:r>
        <w:t>КУРСКОЙ ОБЛАСТИ, ПРЕДОСТАВЛЕННЫХ В ОБЕСПЕЧЕНИЕ ОБЯЗАТЕЛЬСТВ</w:t>
      </w:r>
    </w:p>
    <w:p w:rsidR="00301411" w:rsidRDefault="00301411">
      <w:pPr>
        <w:pStyle w:val="ConsPlusTitle"/>
        <w:jc w:val="center"/>
      </w:pPr>
      <w:r>
        <w:t>ИНВЕСТОРОВ ПО КРЕДИТНЫМ РЕСУРСАМ, ПРИВЛЕЧЕННЫМ НА РЕАЛИЗАЦИЮ</w:t>
      </w:r>
    </w:p>
    <w:p w:rsidR="00301411" w:rsidRDefault="00301411">
      <w:pPr>
        <w:pStyle w:val="ConsPlusTitle"/>
        <w:jc w:val="center"/>
      </w:pPr>
      <w:r>
        <w:t>ИНВЕСТИЦИОННЫХ ПРОЕКТОВ, И ДРУГИХ ОРГАНИЗАЦИЙ, НА</w:t>
      </w:r>
    </w:p>
    <w:p w:rsidR="00301411" w:rsidRDefault="00301411">
      <w:pPr>
        <w:pStyle w:val="ConsPlusTitle"/>
        <w:jc w:val="center"/>
      </w:pPr>
      <w:r>
        <w:t>ОБЕСПЕЧЕНИЕ В ФОРМЕ ЗАЛОГА ЗАЛОГОВОГО ИМУЩЕСТВА</w:t>
      </w:r>
    </w:p>
    <w:p w:rsidR="00301411" w:rsidRDefault="00301411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301411" w:rsidRDefault="00301411">
      <w:pPr>
        <w:pStyle w:val="ConsPlusNormal"/>
        <w:jc w:val="center"/>
      </w:pPr>
      <w:r>
        <w:t>от 06.05.2016 N 285-па)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  <w:r>
        <w:t>3.1. Залоговое имущество может использоваться для проведения работы по замене обеспечения обязательств инвесторов перед кредитными организациями в форме государственных гарантий Курской области, ранее предоставленных по результатам конкурсных отборов инвестиционных проектов (далее - замена обеспечения).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3.2. Состав объектов залогового имущества, согласованный кредитными организациями, анализируется органом исполнительной власти Курской области в соответствии с отраслевой принадлежностью проекта с целью определения возможности замены обеспечения. При этом сопоставляются стоимость залогового имущества (с учетом налога на добавленную стоимость), которое готов принять конкретный коммерческий банк, с остатком задолженности по кредиту и другим платежам, обеспеченным государственной гарантией Курской области по обязательствам инвестора - победителя ранее проведенного конкурсного отбора инвестиционных проектов, получившего кредит на реализацию инвестиционного проекта в данном коммерческом банке.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3.3. При наличии вариантов замены обеспечения орган исполнительной власти Курской области в соответствии с отраслевой принадлежностью проекта направляет в кредитную организацию предложение о письменном подтверждении согласия данной кредитной организации на замену обеспечения обязательств конкретного инвестора в форме государственной гарантии Курской области с указанием остатка его задолженности по кредиту и другим обязательствам, обеспеченным государственной гарантией, и состава объектов залогового имущества, которое предоставляется в обеспечение взамен государственной гарантии.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3.4. После получения согласия от кредитной организации на замену государственных гарантий Курской области залоговым имуществом орган исполнительной власти Курской области в соответствии с отраслевой принадлежностью проекта направляет копии писем кредитной организации, в комитет по управлению имуществом Курской области и в комитет финансов Курской области. Комитет финансов Курской области в течение 10 рабочих дней с даты поступления копии письма кредитной организации готовит проект постановления Администрации Курской области о замене обеспечения по обязательствам инвестора и других организаций перед кредитной </w:t>
      </w:r>
      <w:r>
        <w:lastRenderedPageBreak/>
        <w:t>организацией, предоставленного в форме государственной гарантии Курской области, на обеспечение залоговым имуществом.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3.5. После принятия постановления Администрации Курской области по данному вопросу комитет финансов Курской области осуществляет в соответствии с действующим законодательством мероприятия по прекращению действия договора с кредитной организацией о предоставлении государственной гарантии Курской области, а комитет по управлению имуществом Курской области заключает договор залога с кредитной организацией о предоставлении объектов залогового имущества. При этом должны быть соблюдены условия, установленные </w:t>
      </w:r>
      <w:hyperlink r:id="rId58" w:history="1">
        <w:r>
          <w:rPr>
            <w:color w:val="0000FF"/>
          </w:rPr>
          <w:t>частью 2 статьи 14.1</w:t>
        </w:r>
      </w:hyperlink>
      <w:r>
        <w:t xml:space="preserve"> Закона Курской области от 12 августа 2004 г. N 37-ЗКО "Об инвестиционной деятельности в Курской области".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 xml:space="preserve">3.6. Действия органов исполнительной власти Курской области после исполнения инвестором своих обязательств по кредитным ресурсам, полученным в кредитной организации, или неисполнения данных обязательств осуществляются в последовательности, установленной </w:t>
      </w:r>
      <w:hyperlink w:anchor="P94" w:history="1">
        <w:r>
          <w:rPr>
            <w:color w:val="0000FF"/>
          </w:rPr>
          <w:t>пунктами 2.10</w:t>
        </w:r>
      </w:hyperlink>
      <w:r>
        <w:t xml:space="preserve"> - </w:t>
      </w:r>
      <w:hyperlink w:anchor="P97" w:history="1">
        <w:r>
          <w:rPr>
            <w:color w:val="0000FF"/>
          </w:rPr>
          <w:t>2.12</w:t>
        </w:r>
      </w:hyperlink>
      <w:r>
        <w:t xml:space="preserve"> настоящего Положения.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Title"/>
        <w:jc w:val="center"/>
        <w:outlineLvl w:val="1"/>
      </w:pPr>
      <w:r>
        <w:t>4. ПОРЯДОК ПРЕДОСТАВЛЕНИЯ ЗАЛОГОВОГО ИМУЩЕСТВА</w:t>
      </w:r>
    </w:p>
    <w:p w:rsidR="00301411" w:rsidRDefault="00301411">
      <w:pPr>
        <w:pStyle w:val="ConsPlusTitle"/>
        <w:jc w:val="center"/>
      </w:pPr>
      <w:r>
        <w:t>В ЦЕЛЯХ ОБЕСПЕЧЕНИЯ ИСПОЛНЕНИЯ ОБЯЗАТЕЛЬСТВ</w:t>
      </w:r>
    </w:p>
    <w:p w:rsidR="00301411" w:rsidRDefault="00301411">
      <w:pPr>
        <w:pStyle w:val="ConsPlusTitle"/>
        <w:jc w:val="center"/>
      </w:pPr>
      <w:r>
        <w:t>ОРГАНИЗАЦИЙ, ПРИВЛЕКАЮЩИХ ЗАЕМНЫЕ СРЕДСТВА ДЛЯ ОСУЩЕСТВЛЕНИЯ</w:t>
      </w:r>
    </w:p>
    <w:p w:rsidR="00301411" w:rsidRDefault="00301411">
      <w:pPr>
        <w:pStyle w:val="ConsPlusTitle"/>
        <w:jc w:val="center"/>
      </w:pPr>
      <w:r>
        <w:t>МЕРОПРИЯТИЙ ПО РАЗВИТИЮ ПРОИЗВОДСТВА НА ТЕРРИТОРИИ</w:t>
      </w:r>
    </w:p>
    <w:p w:rsidR="00301411" w:rsidRDefault="00301411">
      <w:pPr>
        <w:pStyle w:val="ConsPlusTitle"/>
        <w:jc w:val="center"/>
      </w:pPr>
      <w:r>
        <w:t>ОБЛАСТИ, В ИНТЕРЕСАХ ЕЕ НАСЕЛЕНИЯ</w:t>
      </w:r>
    </w:p>
    <w:p w:rsidR="00301411" w:rsidRDefault="00301411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301411" w:rsidRDefault="00301411">
      <w:pPr>
        <w:pStyle w:val="ConsPlusNormal"/>
        <w:jc w:val="center"/>
      </w:pPr>
      <w:r>
        <w:t>от 06.05.2016 N 285-па)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  <w:r>
        <w:t>4.1. Предоставление залогового имущества в целях обеспечения обязательств организаций, привлекающих заемные средства, возможно: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для осуществления мероприятий по развитию производства на территории области;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в интересах населения Курской области при реализации государственных программ Курской области в сфере развития здравоохранения в Курской области в части обеспечения лекарственными средствами и изделиями медицинского назначения льготных категорий граждан и медицинских организаций области, по обеспечению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при осуществлении поставок техники по лизингу сельхозтоваропроизводителям Курской области.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Залоговое имущество предоставляется при условии оказания организациям, привлекающим заемные средства, государственной поддержки в соответствии с принятыми федеральными и (или) государственными программами Курской области в порядке, установленном законодательством Российской Федерации и Курской области.</w:t>
      </w:r>
    </w:p>
    <w:p w:rsidR="00301411" w:rsidRDefault="00301411">
      <w:pPr>
        <w:pStyle w:val="ConsPlusNormal"/>
        <w:jc w:val="both"/>
      </w:pPr>
      <w:r>
        <w:t xml:space="preserve">(п. 4.1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Title"/>
        <w:jc w:val="center"/>
        <w:outlineLvl w:val="1"/>
      </w:pPr>
      <w:r>
        <w:t>5. ПРЕДОСТАВЛЕНИЕ В ЗАЛОГ ЗАЛОГОВОГО ИМУЩЕСТВА</w:t>
      </w:r>
    </w:p>
    <w:p w:rsidR="00301411" w:rsidRDefault="00301411">
      <w:pPr>
        <w:pStyle w:val="ConsPlusTitle"/>
        <w:jc w:val="center"/>
      </w:pPr>
      <w:r>
        <w:t>В ЦЕЛЯХ ОБЕСПЕЧЕНИЯ ИСПОЛНЕНИЯ ОБЯЗАТЕЛЬСТВ ОБЛАСТИ</w:t>
      </w:r>
    </w:p>
    <w:p w:rsidR="00301411" w:rsidRDefault="00301411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301411" w:rsidRDefault="00301411">
      <w:pPr>
        <w:pStyle w:val="ConsPlusNormal"/>
        <w:jc w:val="center"/>
      </w:pPr>
      <w:r>
        <w:t>от 06.05.2016 N 285-па)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  <w:r>
        <w:t xml:space="preserve">При предоставлении в обеспечение обязательств Курской области залогового имущества </w:t>
      </w:r>
      <w:r>
        <w:lastRenderedPageBreak/>
        <w:t>комитет по управлению имуществом Курской области заключает договор залога с кредитной организацией, объявленной победителем конкурсного отбора по выбору кредитной организации, для предоставления Курской области кредитных ресурсов.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spacing w:before="220"/>
        <w:ind w:firstLine="540"/>
        <w:jc w:val="both"/>
      </w:pPr>
      <w:r>
        <w:t>Оценка залогового имущества осуществляется в соответствии с действующим законодательством.</w:t>
      </w:r>
    </w:p>
    <w:p w:rsidR="00301411" w:rsidRDefault="003014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06.05.2016 N 285-па)</w:t>
      </w: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ind w:firstLine="540"/>
        <w:jc w:val="both"/>
      </w:pPr>
    </w:p>
    <w:p w:rsidR="00301411" w:rsidRDefault="00301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BFA" w:rsidRDefault="008D3BFA">
      <w:bookmarkStart w:id="5" w:name="_GoBack"/>
      <w:bookmarkEnd w:id="5"/>
    </w:p>
    <w:sectPr w:rsidR="008D3BFA" w:rsidSect="0051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1"/>
    <w:rsid w:val="00301411"/>
    <w:rsid w:val="008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17B1-A4F6-49CB-BB86-BAC37DF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016A974A86F2783A6430AC053DC4C4D1532B29D2308DC6FC46AFB8D2DEDE933CDE47DF8B10839EF39EE255BFEC3EA852B5A94100B780F341644AMBP0J" TargetMode="External"/><Relationship Id="rId21" Type="http://schemas.openxmlformats.org/officeDocument/2006/relationships/hyperlink" Target="consultantplus://offline/ref=AD016A974A86F2783A6430AC053DC4C4D1532B29DF3F87C1FE46AFB8D2DEDE933CDE47DF8B10839EF39DE257BFEC3EA852B5A94100B780F341644AMBP0J" TargetMode="External"/><Relationship Id="rId34" Type="http://schemas.openxmlformats.org/officeDocument/2006/relationships/hyperlink" Target="consultantplus://offline/ref=AD016A974A86F2783A6430AC053DC4C4D1532B29D23087CAFD46AFB8D2DEDE933CDE47CD8B488F9FF483E354AABA6FEEM0P6J" TargetMode="External"/><Relationship Id="rId42" Type="http://schemas.openxmlformats.org/officeDocument/2006/relationships/hyperlink" Target="consultantplus://offline/ref=AD016A974A86F2783A6430AC053DC4C4D1532B29D93C86C3FA46AFB8D2DEDE933CDE47DF8B10839EF39DE253BFEC3EA852B5A94100B780F341644AMBP0J" TargetMode="External"/><Relationship Id="rId47" Type="http://schemas.openxmlformats.org/officeDocument/2006/relationships/hyperlink" Target="consultantplus://offline/ref=AD016A974A86F2783A6430AC053DC4C4D1532B29D93C86C3FA46AFB8D2DEDE933CDE47DF8B10839EF39DE25FBFEC3EA852B5A94100B780F341644AMBP0J" TargetMode="External"/><Relationship Id="rId50" Type="http://schemas.openxmlformats.org/officeDocument/2006/relationships/hyperlink" Target="consultantplus://offline/ref=AD016A974A86F2783A6430AC053DC4C4D1532B29DF3F87C1FE46AFB8D2DEDE933CDE47DF8B10839EF39DE152BFEC3EA852B5A94100B780F341644AMBP0J" TargetMode="External"/><Relationship Id="rId55" Type="http://schemas.openxmlformats.org/officeDocument/2006/relationships/hyperlink" Target="consultantplus://offline/ref=AD016A974A86F2783A6430AC053DC4C4D1532B29DF3F87C1FE46AFB8D2DEDE933CDE47DF8B10839EF39DE15EBFEC3EA852B5A94100B780F341644AMBP0J" TargetMode="External"/><Relationship Id="rId63" Type="http://schemas.openxmlformats.org/officeDocument/2006/relationships/hyperlink" Target="consultantplus://offline/ref=AD016A974A86F2783A6430AC053DC4C4D1532B29DF3F87C1FE46AFB8D2DEDE933CDE47DF8B10839EF39DE752BFEC3EA852B5A94100B780F341644AMBP0J" TargetMode="External"/><Relationship Id="rId7" Type="http://schemas.openxmlformats.org/officeDocument/2006/relationships/hyperlink" Target="consultantplus://offline/ref=AD016A974A86F2783A6430AC053DC4C4D1532B29DB3081CAF546AFB8D2DEDE933CDE47DF8B10839EF39DE353BFEC3EA852B5A94100B780F341644AMBP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016A974A86F2783A6430AC053DC4C4D1532B29D93C86C3FA46AFB8D2DEDE933CDE47DF8B10839EF39DE353BFEC3EA852B5A94100B780F341644AMBP0J" TargetMode="External"/><Relationship Id="rId29" Type="http://schemas.openxmlformats.org/officeDocument/2006/relationships/hyperlink" Target="consultantplus://offline/ref=AD016A974A86F2783A6430AC053DC4C4D1532B29D93C86C3FA46AFB8D2DEDE933CDE47DF8B10839EF39DE256BFEC3EA852B5A94100B780F341644AMBP0J" TargetMode="External"/><Relationship Id="rId11" Type="http://schemas.openxmlformats.org/officeDocument/2006/relationships/hyperlink" Target="consultantplus://offline/ref=AD016A974A86F2783A6430AC053DC4C4D1532B29D93B84C1F446AFB8D2DEDE933CDE47DF8B10839EF39DE055BFEC3EA852B5A94100B780F341644AMBP0J" TargetMode="External"/><Relationship Id="rId24" Type="http://schemas.openxmlformats.org/officeDocument/2006/relationships/hyperlink" Target="consultantplus://offline/ref=AD016A974A86F2783A6430AC053DC4C4D1532B29DF3F87C1FE46AFB8D2DEDE933CDE47DF8B10839EF39DE253BFEC3EA852B5A94100B780F341644AMBP0J" TargetMode="External"/><Relationship Id="rId32" Type="http://schemas.openxmlformats.org/officeDocument/2006/relationships/hyperlink" Target="consultantplus://offline/ref=AD016A974A86F2783A6430AC053DC4C4D1532B29D93C86C3FA46AFB8D2DEDE933CDE47DF8B10839EF39DE256BFEC3EA852B5A94100B780F341644AMBP0J" TargetMode="External"/><Relationship Id="rId37" Type="http://schemas.openxmlformats.org/officeDocument/2006/relationships/hyperlink" Target="consultantplus://offline/ref=AD016A974A86F2783A6430AC053DC4C4D1532B29D2308DC6FC46AFB8D2DEDE933CDE47DF8B10839EF39EE356BFEC3EA852B5A94100B780F341644AMBP0J" TargetMode="External"/><Relationship Id="rId40" Type="http://schemas.openxmlformats.org/officeDocument/2006/relationships/hyperlink" Target="consultantplus://offline/ref=AD016A974A86F2783A6430AC053DC4C4D1532B29DF3F87C1FE46AFB8D2DEDE933CDE47DF8B10839EF39DE25FBFEC3EA852B5A94100B780F341644AMBP0J" TargetMode="External"/><Relationship Id="rId45" Type="http://schemas.openxmlformats.org/officeDocument/2006/relationships/hyperlink" Target="consultantplus://offline/ref=AD016A974A86F2783A6430AC053DC4C4D1532B29DF3F87C1FE46AFB8D2DEDE933CDE47DF8B10839EF39DE157BFEC3EA852B5A94100B780F341644AMBP0J" TargetMode="External"/><Relationship Id="rId53" Type="http://schemas.openxmlformats.org/officeDocument/2006/relationships/hyperlink" Target="consultantplus://offline/ref=AD016A974A86F2783A6430AC053DC4C4D1532B29D23B87C3FE46AFB8D2DEDE933CDE47DF8B10839EF39DE351BFEC3EA852B5A94100B780F341644AMBP0J" TargetMode="External"/><Relationship Id="rId58" Type="http://schemas.openxmlformats.org/officeDocument/2006/relationships/hyperlink" Target="consultantplus://offline/ref=AD016A974A86F2783A6430AC053DC4C4D1532B29D2308DC6FC46AFB8D2DEDE933CDE47DF8B10839EF39FEB5EBFEC3EA852B5A94100B780F341644AMBP0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D016A974A86F2783A6430AC053DC4C4D1532B29DB3E87C0FD46AFB8D2DEDE933CDE47DF8B10839EF39DE353BFEC3EA852B5A94100B780F341644AMBP0J" TargetMode="External"/><Relationship Id="rId61" Type="http://schemas.openxmlformats.org/officeDocument/2006/relationships/hyperlink" Target="consultantplus://offline/ref=AD016A974A86F2783A6430AC053DC4C4D1532B29DF3F87C1FE46AFB8D2DEDE933CDE47DF8B10839EF39DE050BFEC3EA852B5A94100B780F341644AMBP0J" TargetMode="External"/><Relationship Id="rId19" Type="http://schemas.openxmlformats.org/officeDocument/2006/relationships/hyperlink" Target="consultantplus://offline/ref=AD016A974A86F2783A6430AC053DC4C4D1532B29D93B84C1F446AFB8D2DEDE933CDE47DF8B10839EF39DE055BFEC3EA852B5A94100B780F341644AMBP0J" TargetMode="External"/><Relationship Id="rId14" Type="http://schemas.openxmlformats.org/officeDocument/2006/relationships/hyperlink" Target="consultantplus://offline/ref=AD016A974A86F2783A6430AC053DC4C4D1532B29DB3183C3FF46AFB8D2DEDE933CDE47DF8B10839EF39DE353BFEC3EA852B5A94100B780F341644AMBP0J" TargetMode="External"/><Relationship Id="rId22" Type="http://schemas.openxmlformats.org/officeDocument/2006/relationships/hyperlink" Target="consultantplus://offline/ref=AD016A974A86F2783A6430AC053DC4C4D1532B29DF3F87C1FE46AFB8D2DEDE933CDE47DF8B10839EF39DE254BFEC3EA852B5A94100B780F341644AMBP0J" TargetMode="External"/><Relationship Id="rId27" Type="http://schemas.openxmlformats.org/officeDocument/2006/relationships/hyperlink" Target="consultantplus://offline/ref=AD016A974A86F2783A6430AC053DC4C4D1532B29D2308DC6FC46AFB8D2DEDE933CDE47CD8B488F9FF483E354AABA6FEEM0P6J" TargetMode="External"/><Relationship Id="rId30" Type="http://schemas.openxmlformats.org/officeDocument/2006/relationships/hyperlink" Target="consultantplus://offline/ref=AD016A974A86F2783A6430AC053DC4C4D1532B29D2308DC6FC46AFB8D2DEDE933CDE47DF8B10839EF39EE356BFEC3EA852B5A94100B780F341644AMBP0J" TargetMode="External"/><Relationship Id="rId35" Type="http://schemas.openxmlformats.org/officeDocument/2006/relationships/hyperlink" Target="consultantplus://offline/ref=AD016A974A86F2783A6430AC053DC4C4D1532B29D23A83C1FD46AFB8D2DEDE933CDE47DF8B10839EF39DE752BFEC3EA852B5A94100B780F341644AMBP0J" TargetMode="External"/><Relationship Id="rId43" Type="http://schemas.openxmlformats.org/officeDocument/2006/relationships/hyperlink" Target="consultantplus://offline/ref=AD016A974A86F2783A6430AC053DC4C4D1532B29DB3E87C0FD46AFB8D2DEDE933CDE47DF8B10839EF39DE350BFEC3EA852B5A94100B780F341644AMBP0J" TargetMode="External"/><Relationship Id="rId48" Type="http://schemas.openxmlformats.org/officeDocument/2006/relationships/hyperlink" Target="consultantplus://offline/ref=AD016A974A86F2783A6430AC053DC4C4D1532B29DF3F87C1FE46AFB8D2DEDE933CDE47DF8B10839EF39DE154BFEC3EA852B5A94100B780F341644AMBP0J" TargetMode="External"/><Relationship Id="rId56" Type="http://schemas.openxmlformats.org/officeDocument/2006/relationships/hyperlink" Target="consultantplus://offline/ref=AD016A974A86F2783A6430AC053DC4C4D1532B29DF3F87C1FE46AFB8D2DEDE933CDE47DF8B10839EF39DE15FBFEC3EA852B5A94100B780F341644AMBP0J" TargetMode="External"/><Relationship Id="rId64" Type="http://schemas.openxmlformats.org/officeDocument/2006/relationships/hyperlink" Target="consultantplus://offline/ref=AD016A974A86F2783A6430AC053DC4C4D1532B29DF3F87C1FE46AFB8D2DEDE933CDE47DF8B10839EF39DE753BFEC3EA852B5A94100B780F341644AMBP0J" TargetMode="External"/><Relationship Id="rId8" Type="http://schemas.openxmlformats.org/officeDocument/2006/relationships/hyperlink" Target="consultantplus://offline/ref=AD016A974A86F2783A6430AC053DC4C4D1532B29D93C86C3FA46AFB8D2DEDE933CDE47DF8B10839EF39DE352BFEC3EA852B5A94100B780F341644AMBP0J" TargetMode="External"/><Relationship Id="rId51" Type="http://schemas.openxmlformats.org/officeDocument/2006/relationships/hyperlink" Target="consultantplus://offline/ref=AD016A974A86F2783A6430AC053DC4C4D1532B29D93C86C3FA46AFB8D2DEDE933CDE47DF8B10839EF39DE156BFEC3EA852B5A94100B780F341644AMBP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016A974A86F2783A6430AC053DC4C4D1532B29D2308DC6FC46AFB8D2DEDE933CDE47DF8B10839EF39EE256BFEC3EA852B5A94100B780F341644AMBP0J" TargetMode="External"/><Relationship Id="rId17" Type="http://schemas.openxmlformats.org/officeDocument/2006/relationships/hyperlink" Target="consultantplus://offline/ref=AD016A974A86F2783A6430AC053DC4C4D1532B29DF3F87C1FE46AFB8D2DEDE933CDE47DF8B10839EF39DE35FBFEC3EA852B5A94100B780F341644AMBP0J" TargetMode="External"/><Relationship Id="rId25" Type="http://schemas.openxmlformats.org/officeDocument/2006/relationships/hyperlink" Target="consultantplus://offline/ref=AD016A974A86F2783A6430AC053DC4C4D1532B29D23B87C3FE46AFB8D2DEDE933CDE47DF8B10839EF39DE350BFEC3EA852B5A94100B780F341644AMBP0J" TargetMode="External"/><Relationship Id="rId33" Type="http://schemas.openxmlformats.org/officeDocument/2006/relationships/hyperlink" Target="consultantplus://offline/ref=AD016A974A86F2783A6430AC053DC4C4D1532B29DF3F87C1FE46AFB8D2DEDE933CDE47DF8B10839EF39DE251BFEC3EA852B5A94100B780F341644AMBP0J" TargetMode="External"/><Relationship Id="rId38" Type="http://schemas.openxmlformats.org/officeDocument/2006/relationships/hyperlink" Target="consultantplus://offline/ref=AD016A974A86F2783A6430AC053DC4C4D1532B29D93C86C3FA46AFB8D2DEDE933CDE47DF8B10839EF39DE252BFEC3EA852B5A94100B780F341644AMBP0J" TargetMode="External"/><Relationship Id="rId46" Type="http://schemas.openxmlformats.org/officeDocument/2006/relationships/hyperlink" Target="consultantplus://offline/ref=AD016A974A86F2783A6430AC053DC4C4D1532B29D2308DC6FC46AFB8D2DEDE933CDE47DF8B10839EF39EE554BFEC3EA852B5A94100B780F341644AMBP0J" TargetMode="External"/><Relationship Id="rId59" Type="http://schemas.openxmlformats.org/officeDocument/2006/relationships/hyperlink" Target="consultantplus://offline/ref=AD016A974A86F2783A6430AC053DC4C4D1532B29DF3F87C1FE46AFB8D2DEDE933CDE47DF8B10839EF39DE055BFEC3EA852B5A94100B780F341644AMBP0J" TargetMode="External"/><Relationship Id="rId20" Type="http://schemas.openxmlformats.org/officeDocument/2006/relationships/hyperlink" Target="consultantplus://offline/ref=AD016A974A86F2783A6430AC053DC4C4D1532B29D2308DC6FC46AFB8D2DEDE933CDE47DF8B10839EF39EE256BFEC3EA852B5A94100B780F341644AMBP0J" TargetMode="External"/><Relationship Id="rId41" Type="http://schemas.openxmlformats.org/officeDocument/2006/relationships/hyperlink" Target="consultantplus://offline/ref=AD016A974A86F2783A6430AC053DC4C4D1532B29DF3F87C1FE46AFB8D2DEDE933CDE47DF8B10839EF39DE25FBFEC3EA852B5A94100B780F341644AMBP0J" TargetMode="External"/><Relationship Id="rId54" Type="http://schemas.openxmlformats.org/officeDocument/2006/relationships/hyperlink" Target="consultantplus://offline/ref=AD016A974A86F2783A6430AC053DC4C4D1532B29DF3F87C1FE46AFB8D2DEDE933CDE47DF8B10839EF39DE151BFEC3EA852B5A94100B780F341644AMBP0J" TargetMode="External"/><Relationship Id="rId62" Type="http://schemas.openxmlformats.org/officeDocument/2006/relationships/hyperlink" Target="consultantplus://offline/ref=AD016A974A86F2783A6430AC053DC4C4D1532B29DF3F87C1FE46AFB8D2DEDE933CDE47DF8B10839EF39DE755BFEC3EA852B5A94100B780F341644AMBP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16A974A86F2783A6430AC053DC4C4D1532B29DB3183C3FF46AFB8D2DEDE933CDE47DF8B10839EF39DE353BFEC3EA852B5A94100B780F341644AMBP0J" TargetMode="External"/><Relationship Id="rId15" Type="http://schemas.openxmlformats.org/officeDocument/2006/relationships/hyperlink" Target="consultantplus://offline/ref=AD016A974A86F2783A6430AC053DC4C4D1532B29DB3081CAF546AFB8D2DEDE933CDE47DF8B10839EF39DE353BFEC3EA852B5A94100B780F341644AMBP0J" TargetMode="External"/><Relationship Id="rId23" Type="http://schemas.openxmlformats.org/officeDocument/2006/relationships/hyperlink" Target="consultantplus://offline/ref=AD016A974A86F2783A6430AC053DC4C4D1532B29DF3F87C1FE46AFB8D2DEDE933CDE47DF8B10839EF39DE255BFEC3EA852B5A94100B780F341644AMBP0J" TargetMode="External"/><Relationship Id="rId28" Type="http://schemas.openxmlformats.org/officeDocument/2006/relationships/hyperlink" Target="consultantplus://offline/ref=AD016A974A86F2783A6430AC053DC4C4D1532B29D23087CAFD46AFB8D2DEDE933CDE47DF8B10839EF39DE752BFEC3EA852B5A94100B780F341644AMBP0J" TargetMode="External"/><Relationship Id="rId36" Type="http://schemas.openxmlformats.org/officeDocument/2006/relationships/hyperlink" Target="consultantplus://offline/ref=AD016A974A86F2783A6430AC053DC4C4D1532B29D93C86C3FA46AFB8D2DEDE933CDE47DF8B10839EF39DE257BFEC3EA852B5A94100B780F341644AMBP0J" TargetMode="External"/><Relationship Id="rId49" Type="http://schemas.openxmlformats.org/officeDocument/2006/relationships/hyperlink" Target="consultantplus://offline/ref=AD016A974A86F2783A6430AC053DC4C4D1532B29DF3F87C1FE46AFB8D2DEDE933CDE47DF8B10839EF39DE155BFEC3EA852B5A94100B780F341644AMBP0J" TargetMode="External"/><Relationship Id="rId57" Type="http://schemas.openxmlformats.org/officeDocument/2006/relationships/hyperlink" Target="consultantplus://offline/ref=AD016A974A86F2783A6430AC053DC4C4D1532B29DF3F87C1FE46AFB8D2DEDE933CDE47DF8B10839EF39DE057BFEC3EA852B5A94100B780F341644AMBP0J" TargetMode="External"/><Relationship Id="rId10" Type="http://schemas.openxmlformats.org/officeDocument/2006/relationships/hyperlink" Target="consultantplus://offline/ref=AD016A974A86F2783A6430AC053DC4C4D1532B29D23B87C3FE46AFB8D2DEDE933CDE47DF8B10839EF39DE352BFEC3EA852B5A94100B780F341644AMBP0J" TargetMode="External"/><Relationship Id="rId31" Type="http://schemas.openxmlformats.org/officeDocument/2006/relationships/hyperlink" Target="consultantplus://offline/ref=AD016A974A86F2783A6430AC053DC4C4D1532B29D23087CAFD46AFB8D2DEDE933CDE47CD8B488F9FF483E354AABA6FEEM0P6J" TargetMode="External"/><Relationship Id="rId44" Type="http://schemas.openxmlformats.org/officeDocument/2006/relationships/hyperlink" Target="consultantplus://offline/ref=AD016A974A86F2783A6430AC053DC4C4D1532B29DF3F87C1FE46AFB8D2DEDE933CDE47DF8B10839EF39DE156BFEC3EA852B5A94100B780F341644AMBP0J" TargetMode="External"/><Relationship Id="rId52" Type="http://schemas.openxmlformats.org/officeDocument/2006/relationships/hyperlink" Target="consultantplus://offline/ref=AD016A974A86F2783A6430AC053DC4C4D1532B29DF3F87C1FE46AFB8D2DEDE933CDE47DF8B10839EF39DE153BFEC3EA852B5A94100B780F341644AMBP0J" TargetMode="External"/><Relationship Id="rId60" Type="http://schemas.openxmlformats.org/officeDocument/2006/relationships/hyperlink" Target="consultantplus://offline/ref=AD016A974A86F2783A6430AC053DC4C4D1532B29DF3F87C1FE46AFB8D2DEDE933CDE47DF8B10839EF39DE053BFEC3EA852B5A94100B780F341644AMBP0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016A974A86F2783A6430AC053DC4C4D1532B29DF3F87C1FE46AFB8D2DEDE933CDE47DF8B10839EF39DE352BFEC3EA852B5A94100B780F341644AMBP0J" TargetMode="External"/><Relationship Id="rId13" Type="http://schemas.openxmlformats.org/officeDocument/2006/relationships/hyperlink" Target="consultantplus://offline/ref=AD016A974A86F2783A6430AC053DC4C4D1532B29DB3E87C0FD46AFB8D2DEDE933CDE47DF8B10839EF39DE353BFEC3EA852B5A94100B780F341644AMBP0J" TargetMode="External"/><Relationship Id="rId18" Type="http://schemas.openxmlformats.org/officeDocument/2006/relationships/hyperlink" Target="consultantplus://offline/ref=AD016A974A86F2783A6430AC053DC4C4D1532B29D23B87C3FE46AFB8D2DEDE933CDE47DF8B10839EF39DE353BFEC3EA852B5A94100B780F341644AMBP0J" TargetMode="External"/><Relationship Id="rId39" Type="http://schemas.openxmlformats.org/officeDocument/2006/relationships/hyperlink" Target="consultantplus://offline/ref=AD016A974A86F2783A6430AC053DC4C4D1532B29DF3F87C1FE46AFB8D2DEDE933CDE47DF8B10839EF39DE25EBFEC3EA852B5A94100B780F341644AMB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2021-02-17T09:15:00Z</dcterms:created>
  <dcterms:modified xsi:type="dcterms:W3CDTF">2021-02-17T09:15:00Z</dcterms:modified>
</cp:coreProperties>
</file>